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E639E" w14:textId="7598EC24" w:rsidR="00A75C67" w:rsidRPr="005E39B9" w:rsidRDefault="00EF59A6" w:rsidP="00A8104E">
      <w:pPr>
        <w:jc w:val="center"/>
        <w:rPr>
          <w:rFonts w:eastAsia="Times New Roman" w:cstheme="minorHAnsi"/>
          <w:b/>
          <w:sz w:val="22"/>
          <w:szCs w:val="22"/>
          <w:lang w:eastAsia="pt-BR"/>
        </w:rPr>
      </w:pPr>
      <w:r w:rsidRPr="005E39B9">
        <w:rPr>
          <w:rFonts w:eastAsia="Times New Roman" w:cstheme="minorHAnsi"/>
          <w:b/>
          <w:sz w:val="22"/>
          <w:szCs w:val="22"/>
          <w:lang w:eastAsia="pt-BR"/>
        </w:rPr>
        <w:t>INSTRUÇÃO NORMATIVA</w:t>
      </w:r>
      <w:r w:rsidR="00A6483D" w:rsidRPr="005E39B9">
        <w:rPr>
          <w:rFonts w:eastAsia="Times New Roman" w:cstheme="minorHAnsi"/>
          <w:b/>
          <w:sz w:val="22"/>
          <w:szCs w:val="22"/>
          <w:lang w:eastAsia="pt-BR"/>
        </w:rPr>
        <w:t xml:space="preserve"> Nº </w:t>
      </w:r>
      <w:r w:rsidR="00E21EC3">
        <w:rPr>
          <w:rFonts w:eastAsia="Times New Roman" w:cstheme="minorHAnsi"/>
          <w:b/>
          <w:sz w:val="22"/>
          <w:szCs w:val="22"/>
          <w:lang w:eastAsia="pt-BR"/>
        </w:rPr>
        <w:t>09,</w:t>
      </w:r>
      <w:r w:rsidR="00036F31">
        <w:rPr>
          <w:rFonts w:eastAsia="Times New Roman" w:cstheme="minorHAnsi"/>
          <w:b/>
          <w:sz w:val="22"/>
          <w:szCs w:val="22"/>
          <w:lang w:eastAsia="pt-BR"/>
        </w:rPr>
        <w:t xml:space="preserve"> DE 1</w:t>
      </w:r>
      <w:r w:rsidR="00033319">
        <w:rPr>
          <w:rFonts w:eastAsia="Times New Roman" w:cstheme="minorHAnsi"/>
          <w:b/>
          <w:sz w:val="22"/>
          <w:szCs w:val="22"/>
          <w:lang w:eastAsia="pt-BR"/>
        </w:rPr>
        <w:t>4</w:t>
      </w:r>
      <w:r w:rsidR="00036F31">
        <w:rPr>
          <w:rFonts w:eastAsia="Times New Roman" w:cstheme="minorHAnsi"/>
          <w:b/>
          <w:sz w:val="22"/>
          <w:szCs w:val="22"/>
          <w:lang w:eastAsia="pt-BR"/>
        </w:rPr>
        <w:t xml:space="preserve"> DE DEZEMBRO DE </w:t>
      </w:r>
      <w:r w:rsidR="00A75C67" w:rsidRPr="005E39B9">
        <w:rPr>
          <w:rFonts w:eastAsia="Times New Roman" w:cstheme="minorHAnsi"/>
          <w:b/>
          <w:sz w:val="22"/>
          <w:szCs w:val="22"/>
          <w:lang w:eastAsia="pt-BR"/>
        </w:rPr>
        <w:t>202</w:t>
      </w:r>
      <w:r w:rsidR="00B2161C" w:rsidRPr="005E39B9">
        <w:rPr>
          <w:rFonts w:eastAsia="Times New Roman" w:cstheme="minorHAnsi"/>
          <w:b/>
          <w:sz w:val="22"/>
          <w:szCs w:val="22"/>
          <w:lang w:eastAsia="pt-BR"/>
        </w:rPr>
        <w:t>1</w:t>
      </w:r>
    </w:p>
    <w:p w14:paraId="222081FC" w14:textId="77777777" w:rsidR="00CC76DA" w:rsidRPr="005E39B9" w:rsidRDefault="00CC76DA" w:rsidP="00A8104E">
      <w:pPr>
        <w:jc w:val="center"/>
        <w:rPr>
          <w:rFonts w:eastAsia="Times New Roman" w:cstheme="minorHAnsi"/>
          <w:b/>
          <w:sz w:val="22"/>
          <w:szCs w:val="22"/>
          <w:lang w:eastAsia="pt-BR"/>
        </w:rPr>
      </w:pPr>
    </w:p>
    <w:p w14:paraId="5427755D" w14:textId="77777777" w:rsidR="00A6483D" w:rsidRPr="005E39B9" w:rsidRDefault="00A6483D" w:rsidP="00A8104E">
      <w:pPr>
        <w:jc w:val="center"/>
        <w:rPr>
          <w:rFonts w:eastAsia="Times New Roman" w:cstheme="minorHAnsi"/>
          <w:b/>
          <w:sz w:val="22"/>
          <w:szCs w:val="22"/>
          <w:lang w:eastAsia="pt-BR"/>
        </w:rPr>
      </w:pPr>
    </w:p>
    <w:p w14:paraId="08CE624E" w14:textId="77777777" w:rsidR="00F569ED" w:rsidRPr="005E39B9" w:rsidRDefault="00C43A6A" w:rsidP="00A8104E">
      <w:pPr>
        <w:shd w:val="clear" w:color="auto" w:fill="FFFFFF"/>
        <w:ind w:left="3969"/>
        <w:jc w:val="both"/>
        <w:rPr>
          <w:rFonts w:eastAsia="Times New Roman" w:cstheme="minorHAnsi"/>
          <w:b/>
          <w:bCs/>
          <w:sz w:val="22"/>
          <w:szCs w:val="22"/>
          <w:lang w:eastAsia="pt-BR"/>
        </w:rPr>
      </w:pPr>
      <w:r w:rsidRPr="005E39B9">
        <w:rPr>
          <w:rStyle w:val="nfase"/>
          <w:rFonts w:cstheme="minorHAnsi"/>
          <w:b/>
          <w:i w:val="0"/>
          <w:sz w:val="22"/>
          <w:szCs w:val="22"/>
          <w:shd w:val="clear" w:color="auto" w:fill="FFFFFF"/>
        </w:rPr>
        <w:t xml:space="preserve">Dispõe sobre os procedimentos a serem adotados </w:t>
      </w:r>
      <w:r w:rsidR="00CF7AFD" w:rsidRPr="005E39B9">
        <w:rPr>
          <w:rStyle w:val="nfase"/>
          <w:rFonts w:cstheme="minorHAnsi"/>
          <w:b/>
          <w:i w:val="0"/>
          <w:sz w:val="22"/>
          <w:szCs w:val="22"/>
          <w:shd w:val="clear" w:color="auto" w:fill="FFFFFF"/>
        </w:rPr>
        <w:t>nos</w:t>
      </w:r>
      <w:r w:rsidRPr="005E39B9">
        <w:rPr>
          <w:rStyle w:val="nfase"/>
          <w:rFonts w:cstheme="minorHAnsi"/>
          <w:b/>
          <w:i w:val="0"/>
          <w:sz w:val="22"/>
          <w:szCs w:val="22"/>
          <w:shd w:val="clear" w:color="auto" w:fill="FFFFFF"/>
        </w:rPr>
        <w:t xml:space="preserve"> processos </w:t>
      </w:r>
      <w:r w:rsidR="00CF7AFD" w:rsidRPr="005E39B9">
        <w:rPr>
          <w:rStyle w:val="nfase"/>
          <w:rFonts w:cstheme="minorHAnsi"/>
          <w:b/>
          <w:i w:val="0"/>
          <w:sz w:val="22"/>
          <w:szCs w:val="22"/>
          <w:shd w:val="clear" w:color="auto" w:fill="FFFFFF"/>
        </w:rPr>
        <w:t xml:space="preserve">administrativos </w:t>
      </w:r>
      <w:r w:rsidRPr="005E39B9">
        <w:rPr>
          <w:rStyle w:val="nfase"/>
          <w:rFonts w:cstheme="minorHAnsi"/>
          <w:b/>
          <w:i w:val="0"/>
          <w:sz w:val="22"/>
          <w:szCs w:val="22"/>
          <w:shd w:val="clear" w:color="auto" w:fill="FFFFFF"/>
        </w:rPr>
        <w:t>de outorga de uso de recursos hídricos de domínio do Estado de Mato Grosso e disciplina o</w:t>
      </w:r>
      <w:r w:rsidRPr="005E39B9">
        <w:rPr>
          <w:rStyle w:val="nfase"/>
          <w:rFonts w:cstheme="minorHAnsi"/>
          <w:sz w:val="22"/>
          <w:szCs w:val="22"/>
          <w:shd w:val="clear" w:color="auto" w:fill="FFFFFF"/>
        </w:rPr>
        <w:t xml:space="preserve"> </w:t>
      </w:r>
      <w:r w:rsidR="00B65FAC" w:rsidRPr="005E39B9">
        <w:rPr>
          <w:rFonts w:eastAsia="Times New Roman" w:cstheme="minorHAnsi"/>
          <w:b/>
          <w:bCs/>
          <w:sz w:val="22"/>
          <w:szCs w:val="22"/>
          <w:lang w:eastAsia="pt-BR"/>
        </w:rPr>
        <w:t xml:space="preserve">uso do Sistema Integrado de Gestão Ambiental de Recursos Hídricos- SIGA </w:t>
      </w:r>
      <w:r w:rsidR="0049188B" w:rsidRPr="005E39B9">
        <w:rPr>
          <w:rFonts w:eastAsia="Times New Roman" w:cstheme="minorHAnsi"/>
          <w:b/>
          <w:bCs/>
          <w:sz w:val="22"/>
          <w:szCs w:val="22"/>
          <w:lang w:eastAsia="pt-BR"/>
        </w:rPr>
        <w:t xml:space="preserve">HÍDRICO </w:t>
      </w:r>
      <w:r w:rsidR="00B65FAC" w:rsidRPr="005E39B9">
        <w:rPr>
          <w:rFonts w:eastAsia="Times New Roman" w:cstheme="minorHAnsi"/>
          <w:b/>
          <w:bCs/>
          <w:sz w:val="22"/>
          <w:szCs w:val="22"/>
          <w:lang w:eastAsia="pt-BR"/>
        </w:rPr>
        <w:t>no âmbito da Secretaria de Estado de Meio Ambiente.</w:t>
      </w:r>
    </w:p>
    <w:p w14:paraId="709E04ED" w14:textId="77777777" w:rsidR="00CC76DA" w:rsidRPr="005E39B9" w:rsidRDefault="00CC76DA" w:rsidP="00A8104E">
      <w:pPr>
        <w:shd w:val="clear" w:color="auto" w:fill="FFFFFF"/>
        <w:ind w:left="3969"/>
        <w:jc w:val="both"/>
        <w:rPr>
          <w:rFonts w:eastAsia="Times New Roman" w:cstheme="minorHAnsi"/>
          <w:b/>
          <w:bCs/>
          <w:sz w:val="22"/>
          <w:szCs w:val="22"/>
          <w:lang w:eastAsia="pt-BR"/>
        </w:rPr>
      </w:pPr>
    </w:p>
    <w:p w14:paraId="792FF9F2" w14:textId="77777777" w:rsidR="00F569ED" w:rsidRPr="005E39B9" w:rsidRDefault="00F569ED" w:rsidP="00A8104E">
      <w:pPr>
        <w:shd w:val="clear" w:color="auto" w:fill="FFFFFF"/>
        <w:jc w:val="both"/>
        <w:rPr>
          <w:rFonts w:eastAsia="Times New Roman" w:cstheme="minorHAnsi"/>
          <w:b/>
          <w:bCs/>
          <w:sz w:val="22"/>
          <w:szCs w:val="22"/>
          <w:lang w:eastAsia="pt-BR"/>
        </w:rPr>
      </w:pPr>
    </w:p>
    <w:p w14:paraId="4094B0E0" w14:textId="77777777" w:rsidR="005B1BA4" w:rsidRPr="005E39B9" w:rsidRDefault="005B1BA4" w:rsidP="00A8104E">
      <w:pPr>
        <w:tabs>
          <w:tab w:val="left" w:pos="2977"/>
        </w:tabs>
        <w:jc w:val="both"/>
        <w:rPr>
          <w:rFonts w:eastAsia="Times New Roman" w:cstheme="minorHAnsi"/>
          <w:sz w:val="22"/>
          <w:szCs w:val="22"/>
          <w:lang w:eastAsia="pt-BR"/>
        </w:rPr>
      </w:pPr>
      <w:r w:rsidRPr="005E39B9">
        <w:rPr>
          <w:rFonts w:eastAsia="Times New Roman" w:cstheme="minorHAnsi"/>
          <w:b/>
          <w:sz w:val="22"/>
          <w:szCs w:val="22"/>
          <w:lang w:eastAsia="pt-BR"/>
        </w:rPr>
        <w:t>A SECRETÁRIA DE ESTADO DE MEIO AMBIENTE</w:t>
      </w:r>
      <w:r w:rsidRPr="005E39B9">
        <w:rPr>
          <w:rFonts w:eastAsia="Times New Roman" w:cstheme="minorHAnsi"/>
          <w:sz w:val="22"/>
          <w:szCs w:val="22"/>
          <w:lang w:eastAsia="pt-BR"/>
        </w:rPr>
        <w:t>, no uso das atribuições legais que lhe confere o art. 71, inciso IV, da Constituição Estadual c/c a Lei Complementar nº 612, de 28 de janeiro de 2019, que dispõe sobre a organização administrativa do Poder Executivo Estadual</w:t>
      </w:r>
      <w:r w:rsidR="00F3539B" w:rsidRPr="005E39B9">
        <w:rPr>
          <w:rFonts w:eastAsia="Times New Roman" w:cstheme="minorHAnsi"/>
          <w:sz w:val="22"/>
          <w:szCs w:val="22"/>
          <w:lang w:eastAsia="pt-BR"/>
        </w:rPr>
        <w:t xml:space="preserve">; </w:t>
      </w:r>
    </w:p>
    <w:p w14:paraId="235253E0" w14:textId="77777777" w:rsidR="00F3539B" w:rsidRPr="005E39B9" w:rsidRDefault="00F3539B" w:rsidP="00A8104E">
      <w:pPr>
        <w:tabs>
          <w:tab w:val="left" w:pos="2977"/>
        </w:tabs>
        <w:jc w:val="both"/>
        <w:rPr>
          <w:rFonts w:eastAsia="Times New Roman" w:cstheme="minorHAnsi"/>
          <w:b/>
          <w:sz w:val="22"/>
          <w:szCs w:val="22"/>
          <w:lang w:eastAsia="pt-BR"/>
        </w:rPr>
      </w:pPr>
    </w:p>
    <w:p w14:paraId="28686B54" w14:textId="77777777" w:rsidR="0028742F" w:rsidRPr="005E39B9" w:rsidRDefault="0028742F" w:rsidP="00A8104E">
      <w:pPr>
        <w:jc w:val="both"/>
        <w:rPr>
          <w:rFonts w:eastAsia="Times New Roman" w:cstheme="minorHAnsi"/>
          <w:sz w:val="22"/>
          <w:szCs w:val="22"/>
          <w:lang w:eastAsia="pt-BR"/>
        </w:rPr>
      </w:pPr>
      <w:r w:rsidRPr="005E39B9">
        <w:rPr>
          <w:rFonts w:eastAsia="Times New Roman" w:cstheme="minorHAnsi"/>
          <w:b/>
          <w:bCs/>
          <w:caps/>
          <w:sz w:val="22"/>
          <w:szCs w:val="22"/>
          <w:lang w:eastAsia="pt-BR"/>
        </w:rPr>
        <w:t>Considerando</w:t>
      </w:r>
      <w:r w:rsidRPr="005E39B9">
        <w:rPr>
          <w:rFonts w:eastAsia="Times New Roman" w:cstheme="minorHAnsi"/>
          <w:sz w:val="22"/>
          <w:szCs w:val="22"/>
          <w:lang w:eastAsia="pt-BR"/>
        </w:rPr>
        <w:t xml:space="preserve"> a Lei Estadual nº </w:t>
      </w:r>
      <w:r w:rsidR="00302F0D" w:rsidRPr="005E39B9">
        <w:rPr>
          <w:rFonts w:eastAsia="Times New Roman" w:cstheme="minorHAnsi"/>
          <w:sz w:val="22"/>
          <w:szCs w:val="22"/>
          <w:lang w:eastAsia="pt-BR"/>
        </w:rPr>
        <w:t>11.088, de 09</w:t>
      </w:r>
      <w:r w:rsidRPr="005E39B9">
        <w:rPr>
          <w:rFonts w:eastAsia="Times New Roman" w:cstheme="minorHAnsi"/>
          <w:sz w:val="22"/>
          <w:szCs w:val="22"/>
          <w:lang w:eastAsia="pt-BR"/>
        </w:rPr>
        <w:t xml:space="preserve"> de </w:t>
      </w:r>
      <w:r w:rsidR="00302F0D" w:rsidRPr="005E39B9">
        <w:rPr>
          <w:rFonts w:eastAsia="Times New Roman" w:cstheme="minorHAnsi"/>
          <w:sz w:val="22"/>
          <w:szCs w:val="22"/>
          <w:lang w:eastAsia="pt-BR"/>
        </w:rPr>
        <w:t>março</w:t>
      </w:r>
      <w:r w:rsidRPr="005E39B9">
        <w:rPr>
          <w:rFonts w:eastAsia="Times New Roman" w:cstheme="minorHAnsi"/>
          <w:sz w:val="22"/>
          <w:szCs w:val="22"/>
          <w:lang w:eastAsia="pt-BR"/>
        </w:rPr>
        <w:t xml:space="preserve"> de </w:t>
      </w:r>
      <w:r w:rsidR="00302F0D" w:rsidRPr="005E39B9">
        <w:rPr>
          <w:rFonts w:eastAsia="Times New Roman" w:cstheme="minorHAnsi"/>
          <w:sz w:val="22"/>
          <w:szCs w:val="22"/>
          <w:lang w:eastAsia="pt-BR"/>
        </w:rPr>
        <w:t>2020</w:t>
      </w:r>
      <w:r w:rsidRPr="005E39B9">
        <w:rPr>
          <w:rFonts w:eastAsia="Times New Roman" w:cstheme="minorHAnsi"/>
          <w:sz w:val="22"/>
          <w:szCs w:val="22"/>
          <w:lang w:eastAsia="pt-BR"/>
        </w:rPr>
        <w:t xml:space="preserve"> que estabelece a Política Estadual de Recursos Hídricos;</w:t>
      </w:r>
    </w:p>
    <w:p w14:paraId="48EA3CC6" w14:textId="77777777" w:rsidR="0028742F" w:rsidRPr="005E39B9" w:rsidRDefault="0028742F" w:rsidP="00A8104E">
      <w:pPr>
        <w:jc w:val="both"/>
        <w:rPr>
          <w:rFonts w:eastAsia="Times New Roman" w:cstheme="minorHAnsi"/>
          <w:sz w:val="22"/>
          <w:szCs w:val="22"/>
          <w:lang w:eastAsia="pt-BR"/>
        </w:rPr>
      </w:pPr>
    </w:p>
    <w:p w14:paraId="5D2A47CD" w14:textId="77777777" w:rsidR="0028742F" w:rsidRPr="005E39B9" w:rsidRDefault="0028742F" w:rsidP="00A8104E">
      <w:pPr>
        <w:jc w:val="both"/>
        <w:rPr>
          <w:rFonts w:eastAsia="Times New Roman" w:cstheme="minorHAnsi"/>
          <w:sz w:val="22"/>
          <w:szCs w:val="22"/>
          <w:lang w:eastAsia="pt-BR"/>
        </w:rPr>
      </w:pPr>
      <w:r w:rsidRPr="005E39B9">
        <w:rPr>
          <w:rFonts w:eastAsia="Times New Roman" w:cstheme="minorHAnsi"/>
          <w:b/>
          <w:bCs/>
          <w:caps/>
          <w:sz w:val="22"/>
          <w:szCs w:val="22"/>
          <w:lang w:eastAsia="pt-BR"/>
        </w:rPr>
        <w:t>Considerando</w:t>
      </w:r>
      <w:r w:rsidRPr="005E39B9">
        <w:rPr>
          <w:rFonts w:eastAsia="Times New Roman" w:cstheme="minorHAnsi"/>
          <w:sz w:val="22"/>
          <w:szCs w:val="22"/>
          <w:lang w:eastAsia="pt-BR"/>
        </w:rPr>
        <w:t xml:space="preserve"> a Lei Estadual nº 9.612, de 12 de setembro de 2011 que dispõe sobre a administração e a conservação das águas subterrâneas do Estado de Mato Grosso;</w:t>
      </w:r>
    </w:p>
    <w:p w14:paraId="3A117570" w14:textId="77777777" w:rsidR="0028742F" w:rsidRPr="005E39B9" w:rsidRDefault="0028742F" w:rsidP="00A8104E">
      <w:pPr>
        <w:jc w:val="both"/>
        <w:rPr>
          <w:rFonts w:eastAsia="Times New Roman" w:cstheme="minorHAnsi"/>
          <w:sz w:val="22"/>
          <w:szCs w:val="22"/>
          <w:lang w:eastAsia="pt-BR"/>
        </w:rPr>
      </w:pPr>
    </w:p>
    <w:p w14:paraId="4AD32E17" w14:textId="77777777" w:rsidR="0028742F" w:rsidRPr="005E39B9" w:rsidRDefault="0028742F" w:rsidP="00A8104E">
      <w:pPr>
        <w:jc w:val="both"/>
        <w:rPr>
          <w:rFonts w:eastAsia="Times New Roman" w:cstheme="minorHAnsi"/>
          <w:sz w:val="22"/>
          <w:szCs w:val="22"/>
          <w:lang w:eastAsia="pt-BR"/>
        </w:rPr>
      </w:pPr>
      <w:r w:rsidRPr="005E39B9">
        <w:rPr>
          <w:rFonts w:eastAsia="Times New Roman" w:cstheme="minorHAnsi"/>
          <w:b/>
          <w:bCs/>
          <w:caps/>
          <w:sz w:val="22"/>
          <w:szCs w:val="22"/>
          <w:lang w:eastAsia="pt-BR"/>
        </w:rPr>
        <w:t>Considerando</w:t>
      </w:r>
      <w:r w:rsidRPr="005E39B9">
        <w:rPr>
          <w:rFonts w:eastAsia="Times New Roman" w:cstheme="minorHAnsi"/>
          <w:sz w:val="22"/>
          <w:szCs w:val="22"/>
          <w:lang w:eastAsia="pt-BR"/>
        </w:rPr>
        <w:t xml:space="preserve"> o Decreto nº 336, de 06 de junho de 2007, que regulamenta o regime de outorga de águas no Estado de Mato Grosso;</w:t>
      </w:r>
    </w:p>
    <w:p w14:paraId="229C117B" w14:textId="77777777" w:rsidR="0028742F" w:rsidRPr="005E39B9" w:rsidRDefault="0028742F" w:rsidP="00A8104E">
      <w:pPr>
        <w:jc w:val="both"/>
        <w:rPr>
          <w:rFonts w:eastAsia="Times New Roman" w:cstheme="minorHAnsi"/>
          <w:sz w:val="22"/>
          <w:szCs w:val="22"/>
          <w:lang w:eastAsia="pt-BR"/>
        </w:rPr>
      </w:pPr>
    </w:p>
    <w:p w14:paraId="58576F74" w14:textId="77777777" w:rsidR="0028742F" w:rsidRPr="005E39B9" w:rsidRDefault="0028742F" w:rsidP="00A8104E">
      <w:pPr>
        <w:jc w:val="both"/>
        <w:rPr>
          <w:rFonts w:eastAsia="Times New Roman" w:cstheme="minorHAnsi"/>
          <w:sz w:val="22"/>
          <w:szCs w:val="22"/>
          <w:lang w:eastAsia="pt-BR"/>
        </w:rPr>
      </w:pPr>
      <w:r w:rsidRPr="005E39B9">
        <w:rPr>
          <w:rFonts w:eastAsia="Times New Roman" w:cstheme="minorHAnsi"/>
          <w:b/>
          <w:bCs/>
          <w:caps/>
          <w:sz w:val="22"/>
          <w:szCs w:val="22"/>
          <w:lang w:eastAsia="pt-BR"/>
        </w:rPr>
        <w:t>Considerando</w:t>
      </w:r>
      <w:r w:rsidR="00302F0D" w:rsidRPr="005E39B9">
        <w:rPr>
          <w:rFonts w:eastAsia="Times New Roman" w:cstheme="minorHAnsi"/>
          <w:sz w:val="22"/>
          <w:szCs w:val="22"/>
          <w:lang w:eastAsia="pt-BR"/>
        </w:rPr>
        <w:t xml:space="preserve"> a Resolução CEHIDRO nº 119</w:t>
      </w:r>
      <w:r w:rsidRPr="005E39B9">
        <w:rPr>
          <w:rFonts w:eastAsia="Times New Roman" w:cstheme="minorHAnsi"/>
          <w:sz w:val="22"/>
          <w:szCs w:val="22"/>
          <w:lang w:eastAsia="pt-BR"/>
        </w:rPr>
        <w:t xml:space="preserve">, </w:t>
      </w:r>
      <w:r w:rsidR="00A062ED" w:rsidRPr="005E39B9">
        <w:rPr>
          <w:rFonts w:eastAsia="Times New Roman" w:cstheme="minorHAnsi"/>
          <w:sz w:val="22"/>
          <w:szCs w:val="22"/>
          <w:lang w:eastAsia="pt-BR"/>
        </w:rPr>
        <w:t>de 07</w:t>
      </w:r>
      <w:r w:rsidRPr="005E39B9">
        <w:rPr>
          <w:rFonts w:eastAsia="Times New Roman" w:cstheme="minorHAnsi"/>
          <w:sz w:val="22"/>
          <w:szCs w:val="22"/>
          <w:lang w:eastAsia="pt-BR"/>
        </w:rPr>
        <w:t xml:space="preserve"> de </w:t>
      </w:r>
      <w:r w:rsidR="00A062ED" w:rsidRPr="005E39B9">
        <w:rPr>
          <w:rFonts w:eastAsia="Times New Roman" w:cstheme="minorHAnsi"/>
          <w:sz w:val="22"/>
          <w:szCs w:val="22"/>
          <w:lang w:eastAsia="pt-BR"/>
        </w:rPr>
        <w:t>novembro de 2019</w:t>
      </w:r>
      <w:r w:rsidRPr="005E39B9">
        <w:rPr>
          <w:rFonts w:eastAsia="Times New Roman" w:cstheme="minorHAnsi"/>
          <w:sz w:val="22"/>
          <w:szCs w:val="22"/>
          <w:lang w:eastAsia="pt-BR"/>
        </w:rPr>
        <w:t>, que estabelece critérios para a emissão de outorga de captação superficial em corpos hídricos de domínio do Estado de Mato Grosso;</w:t>
      </w:r>
    </w:p>
    <w:p w14:paraId="2D5B91D4" w14:textId="77777777" w:rsidR="0028742F" w:rsidRPr="005E39B9" w:rsidRDefault="0028742F" w:rsidP="00A8104E">
      <w:pPr>
        <w:jc w:val="both"/>
        <w:rPr>
          <w:rFonts w:eastAsia="Times New Roman" w:cstheme="minorHAnsi"/>
          <w:sz w:val="22"/>
          <w:szCs w:val="22"/>
          <w:lang w:eastAsia="pt-BR"/>
        </w:rPr>
      </w:pPr>
    </w:p>
    <w:p w14:paraId="2CF63FF1" w14:textId="77777777" w:rsidR="0028742F" w:rsidRPr="005E39B9" w:rsidRDefault="0028742F" w:rsidP="00A8104E">
      <w:pPr>
        <w:jc w:val="both"/>
        <w:rPr>
          <w:rFonts w:eastAsia="Times New Roman" w:cstheme="minorHAnsi"/>
          <w:sz w:val="22"/>
          <w:szCs w:val="22"/>
          <w:lang w:eastAsia="pt-BR"/>
        </w:rPr>
      </w:pPr>
      <w:r w:rsidRPr="005E39B9">
        <w:rPr>
          <w:rFonts w:eastAsia="Times New Roman" w:cstheme="minorHAnsi"/>
          <w:b/>
          <w:bCs/>
          <w:caps/>
          <w:sz w:val="22"/>
          <w:szCs w:val="22"/>
          <w:lang w:eastAsia="pt-BR"/>
        </w:rPr>
        <w:t>Considerando</w:t>
      </w:r>
      <w:r w:rsidRPr="005E39B9">
        <w:rPr>
          <w:rFonts w:eastAsia="Times New Roman" w:cstheme="minorHAnsi"/>
          <w:sz w:val="22"/>
          <w:szCs w:val="22"/>
          <w:lang w:eastAsia="pt-BR"/>
        </w:rPr>
        <w:t xml:space="preserve"> a Resolução CEHIDRO nº 29, de 24 de setembro de 2009, que estabelece critérios para a emissão de outorga de diluição de efluentes em corpos hídricos de domínio do Estado de Mato Grosso;</w:t>
      </w:r>
    </w:p>
    <w:p w14:paraId="7DFFD6CA" w14:textId="77777777" w:rsidR="0028742F" w:rsidRPr="005E39B9" w:rsidRDefault="0028742F" w:rsidP="00A8104E">
      <w:pPr>
        <w:jc w:val="both"/>
        <w:rPr>
          <w:rFonts w:eastAsia="Times New Roman" w:cstheme="minorHAnsi"/>
          <w:sz w:val="22"/>
          <w:szCs w:val="22"/>
          <w:lang w:eastAsia="pt-BR"/>
        </w:rPr>
      </w:pPr>
    </w:p>
    <w:p w14:paraId="5AE00635" w14:textId="77777777" w:rsidR="0028742F" w:rsidRPr="005E39B9" w:rsidRDefault="0028742F" w:rsidP="00A8104E">
      <w:pPr>
        <w:jc w:val="both"/>
        <w:rPr>
          <w:rFonts w:eastAsia="Times New Roman" w:cstheme="minorHAnsi"/>
          <w:sz w:val="22"/>
          <w:szCs w:val="22"/>
          <w:lang w:eastAsia="pt-BR"/>
        </w:rPr>
      </w:pPr>
      <w:r w:rsidRPr="005E39B9">
        <w:rPr>
          <w:rFonts w:eastAsia="Times New Roman" w:cstheme="minorHAnsi"/>
          <w:b/>
          <w:bCs/>
          <w:caps/>
          <w:sz w:val="22"/>
          <w:szCs w:val="22"/>
          <w:lang w:eastAsia="pt-BR"/>
        </w:rPr>
        <w:t>Considerando</w:t>
      </w:r>
      <w:r w:rsidRPr="005E39B9">
        <w:rPr>
          <w:rFonts w:eastAsia="Times New Roman" w:cstheme="minorHAnsi"/>
          <w:sz w:val="22"/>
          <w:szCs w:val="22"/>
          <w:lang w:eastAsia="pt-BR"/>
        </w:rPr>
        <w:t xml:space="preserve"> a Resolução CEHIDRO nº 44, de 11 de outubro de 2011 e suas alterações, que estabelece critérios técnicos a serem aplicados nas análises dos pedidos de outorga subterrânea no Estado do Mato Grosso;</w:t>
      </w:r>
    </w:p>
    <w:p w14:paraId="5F5AFEC9" w14:textId="77777777" w:rsidR="0028742F" w:rsidRPr="005E39B9" w:rsidRDefault="0028742F" w:rsidP="00A8104E">
      <w:pPr>
        <w:jc w:val="both"/>
        <w:rPr>
          <w:rFonts w:eastAsia="Times New Roman" w:cstheme="minorHAnsi"/>
          <w:sz w:val="22"/>
          <w:szCs w:val="22"/>
          <w:lang w:eastAsia="pt-BR"/>
        </w:rPr>
      </w:pPr>
    </w:p>
    <w:p w14:paraId="40ED5590" w14:textId="77777777" w:rsidR="009F2CDB" w:rsidRPr="005E39B9" w:rsidRDefault="001A2258" w:rsidP="00A8104E">
      <w:pPr>
        <w:tabs>
          <w:tab w:val="left" w:pos="2977"/>
        </w:tabs>
        <w:jc w:val="both"/>
        <w:rPr>
          <w:rFonts w:eastAsia="Times New Roman" w:cstheme="minorHAnsi"/>
          <w:bCs/>
          <w:sz w:val="22"/>
          <w:szCs w:val="22"/>
          <w:lang w:eastAsia="pt-BR"/>
        </w:rPr>
      </w:pPr>
      <w:r w:rsidRPr="005E39B9">
        <w:rPr>
          <w:rFonts w:eastAsia="Times New Roman" w:cstheme="minorHAnsi"/>
          <w:b/>
          <w:bCs/>
          <w:caps/>
          <w:sz w:val="22"/>
          <w:szCs w:val="22"/>
          <w:lang w:eastAsia="pt-BR"/>
        </w:rPr>
        <w:t xml:space="preserve">Considerando </w:t>
      </w:r>
      <w:r w:rsidR="009F2CDB" w:rsidRPr="005E39B9">
        <w:rPr>
          <w:rFonts w:eastAsia="Times New Roman" w:cstheme="minorHAnsi"/>
          <w:bCs/>
          <w:sz w:val="22"/>
          <w:szCs w:val="22"/>
          <w:lang w:eastAsia="pt-BR"/>
        </w:rPr>
        <w:t>os princípios da Administração Pública, mormente da eficácia, da eficiência, da celeridade, da economicidade, do planejamento, do interesse público, da transparência e do desenvolvimento nacional sustent</w:t>
      </w:r>
      <w:r w:rsidR="00F9438D" w:rsidRPr="005E39B9">
        <w:rPr>
          <w:rFonts w:eastAsia="Times New Roman" w:cstheme="minorHAnsi"/>
          <w:bCs/>
          <w:sz w:val="22"/>
          <w:szCs w:val="22"/>
          <w:lang w:eastAsia="pt-BR"/>
        </w:rPr>
        <w:t xml:space="preserve">ável, materializados neste órgão ambiental estadual </w:t>
      </w:r>
      <w:r w:rsidR="009F2CDB" w:rsidRPr="005E39B9">
        <w:rPr>
          <w:rFonts w:eastAsia="Times New Roman" w:cstheme="minorHAnsi"/>
          <w:sz w:val="22"/>
          <w:szCs w:val="22"/>
          <w:lang w:eastAsia="pt-BR"/>
        </w:rPr>
        <w:t xml:space="preserve">no </w:t>
      </w:r>
      <w:r w:rsidR="009F2CDB" w:rsidRPr="005E39B9">
        <w:rPr>
          <w:rFonts w:eastAsia="Times New Roman" w:cstheme="minorHAnsi"/>
          <w:bCs/>
          <w:sz w:val="22"/>
          <w:szCs w:val="22"/>
          <w:lang w:eastAsia="pt-BR"/>
        </w:rPr>
        <w:t>Sistema Integrado de Gestão Ambiental (SIGA)</w:t>
      </w:r>
      <w:r w:rsidR="0028742F" w:rsidRPr="005E39B9">
        <w:rPr>
          <w:rFonts w:eastAsia="Times New Roman" w:cstheme="minorHAnsi"/>
          <w:bCs/>
          <w:sz w:val="22"/>
          <w:szCs w:val="22"/>
          <w:lang w:eastAsia="pt-BR"/>
        </w:rPr>
        <w:t>, cujo módulo de gestão de recursos hídricos (SIGA HÍDRICO)</w:t>
      </w:r>
      <w:r w:rsidR="00F9438D" w:rsidRPr="005E39B9">
        <w:rPr>
          <w:rFonts w:eastAsia="Times New Roman" w:cstheme="minorHAnsi"/>
          <w:bCs/>
          <w:sz w:val="22"/>
          <w:szCs w:val="22"/>
          <w:lang w:eastAsia="pt-BR"/>
        </w:rPr>
        <w:t>;</w:t>
      </w:r>
    </w:p>
    <w:p w14:paraId="6BF84868" w14:textId="77777777" w:rsidR="00F24230" w:rsidRPr="005E39B9" w:rsidRDefault="00F24230" w:rsidP="00A8104E">
      <w:pPr>
        <w:tabs>
          <w:tab w:val="left" w:pos="2977"/>
        </w:tabs>
        <w:jc w:val="both"/>
        <w:rPr>
          <w:rFonts w:eastAsia="Times New Roman" w:cstheme="minorHAnsi"/>
          <w:bCs/>
          <w:sz w:val="22"/>
          <w:szCs w:val="22"/>
          <w:lang w:eastAsia="pt-BR"/>
        </w:rPr>
      </w:pPr>
    </w:p>
    <w:p w14:paraId="2EFEA87B" w14:textId="77777777" w:rsidR="00CD7610" w:rsidRPr="005E39B9" w:rsidRDefault="00CD7610" w:rsidP="00A8104E">
      <w:pPr>
        <w:tabs>
          <w:tab w:val="left" w:pos="2977"/>
        </w:tabs>
        <w:jc w:val="both"/>
        <w:rPr>
          <w:rFonts w:eastAsia="Times New Roman" w:cstheme="minorHAnsi"/>
          <w:bCs/>
          <w:sz w:val="22"/>
          <w:szCs w:val="22"/>
          <w:lang w:eastAsia="pt-BR"/>
        </w:rPr>
      </w:pPr>
      <w:r w:rsidRPr="005E39B9">
        <w:rPr>
          <w:rFonts w:eastAsia="Times New Roman" w:cstheme="minorHAnsi"/>
          <w:b/>
          <w:bCs/>
          <w:caps/>
          <w:sz w:val="22"/>
          <w:szCs w:val="22"/>
          <w:lang w:eastAsia="pt-BR"/>
        </w:rPr>
        <w:t>Considerando</w:t>
      </w:r>
      <w:r w:rsidRPr="005E39B9">
        <w:rPr>
          <w:rFonts w:eastAsia="Times New Roman" w:cstheme="minorHAnsi"/>
          <w:bCs/>
          <w:sz w:val="22"/>
          <w:szCs w:val="22"/>
          <w:lang w:eastAsia="pt-BR"/>
        </w:rPr>
        <w:t xml:space="preserve"> a celeridade processual proporcionada com o uso da tecnologia da informação</w:t>
      </w:r>
      <w:r w:rsidR="00DD6A7F" w:rsidRPr="005E39B9">
        <w:rPr>
          <w:rFonts w:eastAsia="Times New Roman" w:cstheme="minorHAnsi"/>
          <w:bCs/>
          <w:sz w:val="22"/>
          <w:szCs w:val="22"/>
          <w:lang w:eastAsia="pt-BR"/>
        </w:rPr>
        <w:t xml:space="preserve">, bem como a </w:t>
      </w:r>
      <w:r w:rsidR="008934F6" w:rsidRPr="005E39B9">
        <w:rPr>
          <w:rFonts w:eastAsia="Times New Roman" w:cstheme="minorHAnsi"/>
          <w:bCs/>
          <w:sz w:val="22"/>
          <w:szCs w:val="22"/>
          <w:lang w:eastAsia="pt-BR"/>
        </w:rPr>
        <w:t>necessidade de otimizar a</w:t>
      </w:r>
      <w:r w:rsidR="00DD6A7F" w:rsidRPr="005E39B9">
        <w:rPr>
          <w:rFonts w:eastAsia="Times New Roman" w:cstheme="minorHAnsi"/>
          <w:bCs/>
          <w:sz w:val="22"/>
          <w:szCs w:val="22"/>
          <w:lang w:eastAsia="pt-BR"/>
        </w:rPr>
        <w:t xml:space="preserve"> gestão documental, eliminando os </w:t>
      </w:r>
      <w:r w:rsidR="0028742F" w:rsidRPr="005E39B9">
        <w:rPr>
          <w:rFonts w:eastAsia="Times New Roman" w:cstheme="minorHAnsi"/>
          <w:bCs/>
          <w:sz w:val="22"/>
          <w:szCs w:val="22"/>
          <w:lang w:eastAsia="pt-BR"/>
        </w:rPr>
        <w:t>documentos em papel;</w:t>
      </w:r>
    </w:p>
    <w:p w14:paraId="7A924355" w14:textId="77777777" w:rsidR="00CC76DA" w:rsidRPr="005E39B9" w:rsidRDefault="00CC76DA" w:rsidP="00A8104E">
      <w:pPr>
        <w:tabs>
          <w:tab w:val="left" w:pos="2977"/>
        </w:tabs>
        <w:jc w:val="both"/>
        <w:rPr>
          <w:rFonts w:eastAsia="Times New Roman" w:cstheme="minorHAnsi"/>
          <w:bCs/>
          <w:sz w:val="22"/>
          <w:szCs w:val="22"/>
          <w:lang w:eastAsia="pt-BR"/>
        </w:rPr>
      </w:pPr>
    </w:p>
    <w:p w14:paraId="582E0D1D" w14:textId="77777777" w:rsidR="0028742F" w:rsidRPr="005E39B9" w:rsidRDefault="0028742F" w:rsidP="00A8104E">
      <w:pPr>
        <w:tabs>
          <w:tab w:val="left" w:pos="2977"/>
        </w:tabs>
        <w:jc w:val="both"/>
        <w:rPr>
          <w:rFonts w:eastAsia="Times New Roman" w:cstheme="minorHAnsi"/>
          <w:sz w:val="22"/>
          <w:szCs w:val="22"/>
          <w:lang w:eastAsia="pt-BR"/>
        </w:rPr>
      </w:pPr>
      <w:r w:rsidRPr="005E39B9">
        <w:rPr>
          <w:rFonts w:eastAsia="Times New Roman" w:cstheme="minorHAnsi"/>
          <w:b/>
          <w:bCs/>
          <w:caps/>
          <w:sz w:val="22"/>
          <w:szCs w:val="22"/>
          <w:lang w:eastAsia="pt-BR"/>
        </w:rPr>
        <w:t>Considerando</w:t>
      </w:r>
      <w:r w:rsidRPr="005E39B9">
        <w:rPr>
          <w:rFonts w:eastAsia="Times New Roman" w:cstheme="minorHAnsi"/>
          <w:sz w:val="22"/>
          <w:szCs w:val="22"/>
          <w:lang w:eastAsia="pt-BR"/>
        </w:rPr>
        <w:t xml:space="preserve"> a necessidade de disciplinar os procedimentos administrativos a serem adotados nos procedimentos voltados a concessão de outorga de uso d´água, via sistema SIGA HÍDRICO;</w:t>
      </w:r>
    </w:p>
    <w:p w14:paraId="79B9E77A" w14:textId="77777777" w:rsidR="0028742F" w:rsidRPr="005E39B9" w:rsidRDefault="0028742F" w:rsidP="00A8104E">
      <w:pPr>
        <w:tabs>
          <w:tab w:val="left" w:pos="2977"/>
        </w:tabs>
        <w:jc w:val="both"/>
        <w:rPr>
          <w:rFonts w:eastAsia="Times New Roman" w:cstheme="minorHAnsi"/>
          <w:bCs/>
          <w:sz w:val="22"/>
          <w:szCs w:val="22"/>
          <w:lang w:eastAsia="pt-BR"/>
        </w:rPr>
      </w:pPr>
    </w:p>
    <w:p w14:paraId="6BF21A45" w14:textId="77777777" w:rsidR="0080190A" w:rsidRPr="005E39B9" w:rsidRDefault="0080190A" w:rsidP="00A8104E">
      <w:pPr>
        <w:tabs>
          <w:tab w:val="left" w:pos="2977"/>
        </w:tabs>
        <w:jc w:val="both"/>
        <w:rPr>
          <w:rFonts w:eastAsia="Times New Roman" w:cstheme="minorHAnsi"/>
          <w:b/>
          <w:sz w:val="22"/>
          <w:szCs w:val="22"/>
          <w:lang w:eastAsia="pt-BR"/>
        </w:rPr>
      </w:pPr>
      <w:r w:rsidRPr="005E39B9">
        <w:rPr>
          <w:rFonts w:eastAsia="Times New Roman" w:cstheme="minorHAnsi"/>
          <w:b/>
          <w:sz w:val="22"/>
          <w:szCs w:val="22"/>
          <w:lang w:eastAsia="pt-BR"/>
        </w:rPr>
        <w:lastRenderedPageBreak/>
        <w:t xml:space="preserve">RESOLVE: </w:t>
      </w:r>
    </w:p>
    <w:p w14:paraId="41E6B916" w14:textId="2E27AFEC" w:rsidR="00CF7AFD" w:rsidRPr="005E39B9" w:rsidRDefault="00BA078A" w:rsidP="00A8104E">
      <w:pPr>
        <w:tabs>
          <w:tab w:val="left" w:pos="2977"/>
        </w:tabs>
        <w:jc w:val="center"/>
        <w:rPr>
          <w:rFonts w:cstheme="minorHAnsi"/>
          <w:b/>
          <w:sz w:val="22"/>
          <w:szCs w:val="22"/>
          <w:shd w:val="clear" w:color="auto" w:fill="FFFFFF"/>
        </w:rPr>
      </w:pPr>
      <w:r w:rsidRPr="005E39B9">
        <w:rPr>
          <w:rFonts w:cstheme="minorHAnsi"/>
          <w:b/>
          <w:sz w:val="22"/>
          <w:szCs w:val="22"/>
          <w:shd w:val="clear" w:color="auto" w:fill="FFFFFF"/>
        </w:rPr>
        <w:t>CAPÍTULO I</w:t>
      </w:r>
    </w:p>
    <w:p w14:paraId="4B5749BF" w14:textId="77777777" w:rsidR="00BA078A" w:rsidRPr="005E39B9" w:rsidRDefault="00BA078A" w:rsidP="00A8104E">
      <w:pPr>
        <w:tabs>
          <w:tab w:val="left" w:pos="2977"/>
        </w:tabs>
        <w:jc w:val="center"/>
        <w:rPr>
          <w:rFonts w:cstheme="minorHAnsi"/>
          <w:b/>
          <w:sz w:val="22"/>
          <w:szCs w:val="22"/>
          <w:shd w:val="clear" w:color="auto" w:fill="FFFFFF"/>
        </w:rPr>
      </w:pPr>
      <w:r w:rsidRPr="005E39B9">
        <w:rPr>
          <w:rFonts w:cstheme="minorHAnsi"/>
          <w:b/>
          <w:sz w:val="22"/>
          <w:szCs w:val="22"/>
          <w:shd w:val="clear" w:color="auto" w:fill="FFFFFF"/>
        </w:rPr>
        <w:t>DAS DISPOSIÇÕES GERAIS</w:t>
      </w:r>
    </w:p>
    <w:p w14:paraId="6EB50C89" w14:textId="77777777" w:rsidR="00CC76DA" w:rsidRPr="005E39B9" w:rsidRDefault="00CC76DA" w:rsidP="00A8104E">
      <w:pPr>
        <w:tabs>
          <w:tab w:val="left" w:pos="2977"/>
        </w:tabs>
        <w:jc w:val="center"/>
        <w:rPr>
          <w:rFonts w:eastAsia="Times New Roman" w:cstheme="minorHAnsi"/>
          <w:b/>
          <w:sz w:val="22"/>
          <w:szCs w:val="22"/>
          <w:lang w:eastAsia="pt-BR"/>
        </w:rPr>
      </w:pPr>
    </w:p>
    <w:p w14:paraId="32AED00B" w14:textId="77777777" w:rsidR="00CF7AFD" w:rsidRPr="005E39B9" w:rsidRDefault="00C43A6A" w:rsidP="00A8104E">
      <w:pPr>
        <w:jc w:val="both"/>
        <w:rPr>
          <w:rFonts w:eastAsia="Times New Roman" w:cstheme="minorHAnsi"/>
          <w:sz w:val="22"/>
          <w:szCs w:val="22"/>
          <w:lang w:eastAsia="pt-BR"/>
        </w:rPr>
      </w:pPr>
      <w:r w:rsidRPr="005E39B9">
        <w:rPr>
          <w:rFonts w:eastAsia="Times New Roman" w:cstheme="minorHAnsi"/>
          <w:b/>
          <w:sz w:val="22"/>
          <w:szCs w:val="22"/>
          <w:lang w:eastAsia="pt-BR"/>
        </w:rPr>
        <w:t>Art. 1º</w:t>
      </w:r>
      <w:r w:rsidRPr="005E39B9">
        <w:rPr>
          <w:rFonts w:eastAsia="Times New Roman" w:cstheme="minorHAnsi"/>
          <w:sz w:val="22"/>
          <w:szCs w:val="22"/>
          <w:lang w:eastAsia="pt-BR"/>
        </w:rPr>
        <w:t xml:space="preserve"> Disciplinar os procedimentos a serem adotados nos processos administrativos que tenham como objeto a </w:t>
      </w:r>
      <w:r w:rsidR="00CF7AFD" w:rsidRPr="005E39B9">
        <w:rPr>
          <w:rFonts w:eastAsia="Times New Roman" w:cstheme="minorHAnsi"/>
          <w:sz w:val="22"/>
          <w:szCs w:val="22"/>
          <w:lang w:eastAsia="pt-BR"/>
        </w:rPr>
        <w:t xml:space="preserve">outorga de direito de uso </w:t>
      </w:r>
      <w:r w:rsidR="00C61829" w:rsidRPr="005E39B9">
        <w:rPr>
          <w:rFonts w:eastAsia="Times New Roman" w:cstheme="minorHAnsi"/>
          <w:sz w:val="22"/>
          <w:szCs w:val="22"/>
          <w:lang w:eastAsia="pt-BR"/>
        </w:rPr>
        <w:t xml:space="preserve">de recursos hídricos de competência </w:t>
      </w:r>
      <w:r w:rsidR="00CF7AFD" w:rsidRPr="005E39B9">
        <w:rPr>
          <w:rFonts w:eastAsia="Times New Roman" w:cstheme="minorHAnsi"/>
          <w:sz w:val="22"/>
          <w:szCs w:val="22"/>
          <w:lang w:eastAsia="pt-BR"/>
        </w:rPr>
        <w:t xml:space="preserve">do Estado de Mato Grosso e </w:t>
      </w:r>
      <w:r w:rsidR="00CF7AFD" w:rsidRPr="005E39B9">
        <w:rPr>
          <w:rStyle w:val="nfase"/>
          <w:rFonts w:cstheme="minorHAnsi"/>
          <w:i w:val="0"/>
          <w:sz w:val="22"/>
          <w:szCs w:val="22"/>
          <w:shd w:val="clear" w:color="auto" w:fill="FFFFFF"/>
        </w:rPr>
        <w:t>o</w:t>
      </w:r>
      <w:r w:rsidR="00CF7AFD" w:rsidRPr="005E39B9">
        <w:rPr>
          <w:rStyle w:val="nfase"/>
          <w:rFonts w:cstheme="minorHAnsi"/>
          <w:sz w:val="22"/>
          <w:szCs w:val="22"/>
          <w:shd w:val="clear" w:color="auto" w:fill="FFFFFF"/>
        </w:rPr>
        <w:t xml:space="preserve"> </w:t>
      </w:r>
      <w:r w:rsidR="00CF7AFD" w:rsidRPr="005E39B9">
        <w:rPr>
          <w:rFonts w:eastAsia="Times New Roman" w:cstheme="minorHAnsi"/>
          <w:bCs/>
          <w:sz w:val="22"/>
          <w:szCs w:val="22"/>
          <w:lang w:eastAsia="pt-BR"/>
        </w:rPr>
        <w:t>uso do Sistema Integrado de Gestão Ambiental de Recursos Hídricos- SIGA HÍDRICO</w:t>
      </w:r>
      <w:r w:rsidR="00C61829" w:rsidRPr="005E39B9">
        <w:rPr>
          <w:rFonts w:eastAsia="Times New Roman" w:cstheme="minorHAnsi"/>
          <w:bCs/>
          <w:sz w:val="22"/>
          <w:szCs w:val="22"/>
          <w:lang w:eastAsia="pt-BR"/>
        </w:rPr>
        <w:t>,</w:t>
      </w:r>
      <w:r w:rsidR="00CF7AFD" w:rsidRPr="005E39B9">
        <w:rPr>
          <w:rFonts w:eastAsia="Times New Roman" w:cstheme="minorHAnsi"/>
          <w:bCs/>
          <w:sz w:val="22"/>
          <w:szCs w:val="22"/>
          <w:lang w:eastAsia="pt-BR"/>
        </w:rPr>
        <w:t xml:space="preserve"> no âmbito da Secretaria de Estado de Meio Ambiente.</w:t>
      </w:r>
    </w:p>
    <w:p w14:paraId="776FFB9A" w14:textId="77777777" w:rsidR="00CF7AFD" w:rsidRPr="005E39B9" w:rsidRDefault="00CF7AFD" w:rsidP="00A8104E">
      <w:pPr>
        <w:rPr>
          <w:rFonts w:eastAsia="Times New Roman" w:cstheme="minorHAnsi"/>
          <w:sz w:val="22"/>
          <w:szCs w:val="22"/>
          <w:lang w:eastAsia="pt-BR"/>
        </w:rPr>
      </w:pPr>
    </w:p>
    <w:p w14:paraId="1E143956" w14:textId="03C84C62" w:rsidR="0028742F" w:rsidRPr="005E39B9" w:rsidRDefault="00567F73" w:rsidP="00A8104E">
      <w:pPr>
        <w:tabs>
          <w:tab w:val="left" w:pos="2977"/>
        </w:tabs>
        <w:jc w:val="both"/>
        <w:rPr>
          <w:rFonts w:eastAsia="Times New Roman" w:cstheme="minorHAnsi"/>
          <w:bCs/>
          <w:sz w:val="22"/>
          <w:szCs w:val="22"/>
          <w:lang w:eastAsia="pt-BR"/>
        </w:rPr>
      </w:pPr>
      <w:r w:rsidRPr="005E39B9">
        <w:rPr>
          <w:rFonts w:eastAsia="Times New Roman" w:cstheme="minorHAnsi"/>
          <w:b/>
          <w:sz w:val="22"/>
          <w:szCs w:val="22"/>
          <w:lang w:eastAsia="pt-BR"/>
        </w:rPr>
        <w:t>Art. 2</w:t>
      </w:r>
      <w:r w:rsidR="000E0809" w:rsidRPr="005E39B9">
        <w:rPr>
          <w:rFonts w:eastAsia="Times New Roman" w:cstheme="minorHAnsi"/>
          <w:b/>
          <w:sz w:val="22"/>
          <w:szCs w:val="22"/>
          <w:lang w:eastAsia="pt-BR"/>
        </w:rPr>
        <w:t>º</w:t>
      </w:r>
      <w:r w:rsidR="00C61829" w:rsidRPr="005E39B9">
        <w:rPr>
          <w:rFonts w:eastAsia="Times New Roman" w:cstheme="minorHAnsi"/>
          <w:sz w:val="22"/>
          <w:szCs w:val="22"/>
          <w:lang w:eastAsia="pt-BR"/>
        </w:rPr>
        <w:t xml:space="preserve"> Fica</w:t>
      </w:r>
      <w:r w:rsidR="000E0809" w:rsidRPr="005E39B9">
        <w:rPr>
          <w:rFonts w:eastAsia="Times New Roman" w:cstheme="minorHAnsi"/>
          <w:sz w:val="22"/>
          <w:szCs w:val="22"/>
          <w:lang w:eastAsia="pt-BR"/>
        </w:rPr>
        <w:t xml:space="preserve"> instituído o</w:t>
      </w:r>
      <w:r w:rsidR="000E0809" w:rsidRPr="005E39B9">
        <w:rPr>
          <w:rFonts w:eastAsia="Times New Roman" w:cstheme="minorHAnsi"/>
          <w:b/>
          <w:sz w:val="22"/>
          <w:szCs w:val="22"/>
          <w:lang w:eastAsia="pt-BR"/>
        </w:rPr>
        <w:t xml:space="preserve"> </w:t>
      </w:r>
      <w:r w:rsidR="0028742F" w:rsidRPr="005E39B9">
        <w:rPr>
          <w:rFonts w:eastAsia="Times New Roman" w:cstheme="minorHAnsi"/>
          <w:bCs/>
          <w:sz w:val="22"/>
          <w:szCs w:val="22"/>
          <w:lang w:eastAsia="pt-BR"/>
        </w:rPr>
        <w:t xml:space="preserve">Sistema Integrado de Gestão Ambiental de Recursos Hídricos- SIGA HÍDRICO como plataforma </w:t>
      </w:r>
      <w:r w:rsidR="000E0809" w:rsidRPr="005E39B9">
        <w:rPr>
          <w:rFonts w:eastAsia="Times New Roman" w:cstheme="minorHAnsi"/>
          <w:bCs/>
          <w:sz w:val="22"/>
          <w:szCs w:val="22"/>
          <w:lang w:eastAsia="pt-BR"/>
        </w:rPr>
        <w:t xml:space="preserve">de tramitação dos </w:t>
      </w:r>
      <w:r w:rsidR="0028742F" w:rsidRPr="005E39B9">
        <w:rPr>
          <w:rFonts w:eastAsia="Times New Roman" w:cstheme="minorHAnsi"/>
          <w:bCs/>
          <w:sz w:val="22"/>
          <w:szCs w:val="22"/>
          <w:lang w:eastAsia="pt-BR"/>
        </w:rPr>
        <w:t xml:space="preserve">processos de outorga de uso de recursos hídricos no âmbito da </w:t>
      </w:r>
      <w:r w:rsidR="0028742F" w:rsidRPr="005E39B9">
        <w:rPr>
          <w:rFonts w:eastAsia="Times New Roman" w:cstheme="minorHAnsi"/>
          <w:sz w:val="22"/>
          <w:szCs w:val="22"/>
          <w:lang w:eastAsia="pt-BR"/>
        </w:rPr>
        <w:t>Secretaria de Estado de Meio Ambiente (SEMA/MT)</w:t>
      </w:r>
      <w:r w:rsidR="000E0809" w:rsidRPr="005E39B9">
        <w:rPr>
          <w:rFonts w:eastAsia="Times New Roman" w:cstheme="minorHAnsi"/>
          <w:sz w:val="22"/>
          <w:szCs w:val="22"/>
          <w:lang w:eastAsia="pt-BR"/>
        </w:rPr>
        <w:t xml:space="preserve">, a partir do dia </w:t>
      </w:r>
      <w:r w:rsidR="0055614C">
        <w:rPr>
          <w:rFonts w:eastAsia="Times New Roman" w:cstheme="minorHAnsi"/>
          <w:sz w:val="22"/>
          <w:szCs w:val="22"/>
          <w:lang w:eastAsia="pt-BR"/>
        </w:rPr>
        <w:t>20</w:t>
      </w:r>
      <w:r w:rsidR="000E0809" w:rsidRPr="005E39B9">
        <w:rPr>
          <w:rFonts w:eastAsia="Times New Roman" w:cstheme="minorHAnsi"/>
          <w:sz w:val="22"/>
          <w:szCs w:val="22"/>
          <w:lang w:eastAsia="pt-BR"/>
        </w:rPr>
        <w:t xml:space="preserve"> de </w:t>
      </w:r>
      <w:r w:rsidR="00302F0D" w:rsidRPr="005E39B9">
        <w:rPr>
          <w:rFonts w:eastAsia="Times New Roman" w:cstheme="minorHAnsi"/>
          <w:sz w:val="22"/>
          <w:szCs w:val="22"/>
          <w:lang w:eastAsia="pt-BR"/>
        </w:rPr>
        <w:t>dezembro de 2021</w:t>
      </w:r>
      <w:r w:rsidR="0028742F" w:rsidRPr="005E39B9">
        <w:rPr>
          <w:rFonts w:eastAsia="Times New Roman" w:cstheme="minorHAnsi"/>
          <w:bCs/>
          <w:sz w:val="22"/>
          <w:szCs w:val="22"/>
          <w:lang w:eastAsia="pt-BR"/>
        </w:rPr>
        <w:t>.</w:t>
      </w:r>
    </w:p>
    <w:p w14:paraId="08E84B6C" w14:textId="77777777" w:rsidR="00302F0D" w:rsidRPr="005E39B9" w:rsidRDefault="00302F0D" w:rsidP="00A8104E">
      <w:pPr>
        <w:tabs>
          <w:tab w:val="left" w:pos="2977"/>
        </w:tabs>
        <w:jc w:val="both"/>
        <w:rPr>
          <w:rFonts w:eastAsia="Times New Roman" w:cstheme="minorHAnsi"/>
          <w:bCs/>
          <w:sz w:val="22"/>
          <w:szCs w:val="22"/>
          <w:lang w:eastAsia="pt-BR"/>
        </w:rPr>
      </w:pPr>
    </w:p>
    <w:p w14:paraId="52A22408" w14:textId="39DE5C98" w:rsidR="00302F0D" w:rsidRPr="005E39B9" w:rsidRDefault="00302F0D" w:rsidP="00A8104E">
      <w:pPr>
        <w:tabs>
          <w:tab w:val="left" w:pos="2977"/>
        </w:tabs>
        <w:jc w:val="both"/>
        <w:rPr>
          <w:rFonts w:eastAsia="Times New Roman" w:cstheme="minorHAnsi"/>
          <w:bCs/>
          <w:sz w:val="22"/>
          <w:szCs w:val="22"/>
          <w:lang w:eastAsia="pt-BR"/>
        </w:rPr>
      </w:pPr>
      <w:r w:rsidRPr="005E39B9">
        <w:rPr>
          <w:rFonts w:eastAsia="Times New Roman" w:cstheme="minorHAnsi"/>
          <w:b/>
          <w:bCs/>
          <w:sz w:val="22"/>
          <w:szCs w:val="22"/>
          <w:lang w:eastAsia="pt-BR"/>
        </w:rPr>
        <w:t>Parágrafo único.</w:t>
      </w:r>
      <w:r w:rsidR="0055614C">
        <w:rPr>
          <w:rFonts w:eastAsia="Times New Roman" w:cstheme="minorHAnsi"/>
          <w:bCs/>
          <w:sz w:val="22"/>
          <w:szCs w:val="22"/>
          <w:lang w:eastAsia="pt-BR"/>
        </w:rPr>
        <w:t xml:space="preserve"> A partir de 20</w:t>
      </w:r>
      <w:r w:rsidRPr="005E39B9">
        <w:rPr>
          <w:rFonts w:eastAsia="Times New Roman" w:cstheme="minorHAnsi"/>
          <w:bCs/>
          <w:sz w:val="22"/>
          <w:szCs w:val="22"/>
          <w:lang w:eastAsia="pt-BR"/>
        </w:rPr>
        <w:t xml:space="preserve"> de dezembro de 2021 somente serão recebidos protocolos físicos de cumprimento de ofício de pendência</w:t>
      </w:r>
      <w:r w:rsidR="002E352B" w:rsidRPr="005E39B9">
        <w:rPr>
          <w:rFonts w:eastAsia="Times New Roman" w:cstheme="minorHAnsi"/>
          <w:bCs/>
          <w:sz w:val="22"/>
          <w:szCs w:val="22"/>
          <w:lang w:eastAsia="pt-BR"/>
        </w:rPr>
        <w:t xml:space="preserve"> </w:t>
      </w:r>
      <w:r w:rsidRPr="005E39B9">
        <w:rPr>
          <w:rFonts w:eastAsia="Times New Roman" w:cstheme="minorHAnsi"/>
          <w:bCs/>
          <w:sz w:val="22"/>
          <w:szCs w:val="22"/>
          <w:lang w:eastAsia="pt-BR"/>
        </w:rPr>
        <w:t>de processos de out</w:t>
      </w:r>
      <w:r w:rsidR="0055614C">
        <w:rPr>
          <w:rFonts w:eastAsia="Times New Roman" w:cstheme="minorHAnsi"/>
          <w:bCs/>
          <w:sz w:val="22"/>
          <w:szCs w:val="22"/>
          <w:lang w:eastAsia="pt-BR"/>
        </w:rPr>
        <w:t>orga de água subterrânea, em trâ</w:t>
      </w:r>
      <w:r w:rsidRPr="005E39B9">
        <w:rPr>
          <w:rFonts w:eastAsia="Times New Roman" w:cstheme="minorHAnsi"/>
          <w:bCs/>
          <w:sz w:val="22"/>
          <w:szCs w:val="22"/>
          <w:lang w:eastAsia="pt-BR"/>
        </w:rPr>
        <w:t>mite na data da publicação dessa normativa.</w:t>
      </w:r>
    </w:p>
    <w:p w14:paraId="314D30C8" w14:textId="77777777" w:rsidR="00567F73" w:rsidRPr="005E39B9" w:rsidRDefault="00567F73" w:rsidP="00A8104E">
      <w:pPr>
        <w:tabs>
          <w:tab w:val="left" w:pos="2977"/>
        </w:tabs>
        <w:jc w:val="both"/>
        <w:rPr>
          <w:rFonts w:eastAsia="Times New Roman" w:cstheme="minorHAnsi"/>
          <w:bCs/>
          <w:sz w:val="22"/>
          <w:szCs w:val="22"/>
          <w:lang w:eastAsia="pt-BR"/>
        </w:rPr>
      </w:pPr>
    </w:p>
    <w:p w14:paraId="79553561" w14:textId="77777777" w:rsidR="00567F73" w:rsidRPr="005E39B9" w:rsidRDefault="00567F73" w:rsidP="00A8104E">
      <w:pPr>
        <w:jc w:val="both"/>
        <w:rPr>
          <w:rFonts w:eastAsia="Times New Roman" w:cstheme="minorHAnsi"/>
          <w:sz w:val="22"/>
          <w:szCs w:val="22"/>
          <w:lang w:eastAsia="pt-BR"/>
        </w:rPr>
      </w:pPr>
      <w:r w:rsidRPr="005E39B9">
        <w:rPr>
          <w:rFonts w:eastAsia="Times New Roman" w:cstheme="minorHAnsi"/>
          <w:b/>
          <w:sz w:val="22"/>
          <w:szCs w:val="22"/>
          <w:lang w:eastAsia="pt-BR"/>
        </w:rPr>
        <w:t>Art. 3</w:t>
      </w:r>
      <w:r w:rsidR="00C43A6A" w:rsidRPr="005E39B9">
        <w:rPr>
          <w:rFonts w:eastAsia="Times New Roman" w:cstheme="minorHAnsi"/>
          <w:b/>
          <w:sz w:val="22"/>
          <w:szCs w:val="22"/>
          <w:lang w:eastAsia="pt-BR"/>
        </w:rPr>
        <w:t>º</w:t>
      </w:r>
      <w:r w:rsidR="00C43A6A" w:rsidRPr="005E39B9">
        <w:rPr>
          <w:rFonts w:eastAsia="Times New Roman" w:cstheme="minorHAnsi"/>
          <w:sz w:val="22"/>
          <w:szCs w:val="22"/>
          <w:lang w:eastAsia="pt-BR"/>
        </w:rPr>
        <w:t xml:space="preserve"> Os </w:t>
      </w:r>
      <w:r w:rsidR="00CF7AFD" w:rsidRPr="005E39B9">
        <w:rPr>
          <w:rFonts w:eastAsia="Times New Roman" w:cstheme="minorHAnsi"/>
          <w:sz w:val="22"/>
          <w:szCs w:val="22"/>
          <w:lang w:eastAsia="pt-BR"/>
        </w:rPr>
        <w:t xml:space="preserve">requerimentos </w:t>
      </w:r>
      <w:r w:rsidR="00C43A6A" w:rsidRPr="005E39B9">
        <w:rPr>
          <w:rFonts w:eastAsia="Times New Roman" w:cstheme="minorHAnsi"/>
          <w:sz w:val="22"/>
          <w:szCs w:val="22"/>
          <w:lang w:eastAsia="pt-BR"/>
        </w:rPr>
        <w:t>de outorga</w:t>
      </w:r>
      <w:r w:rsidR="00CF7AFD" w:rsidRPr="005E39B9">
        <w:rPr>
          <w:rFonts w:eastAsia="Times New Roman" w:cstheme="minorHAnsi"/>
          <w:sz w:val="22"/>
          <w:szCs w:val="22"/>
          <w:lang w:eastAsia="pt-BR"/>
        </w:rPr>
        <w:t xml:space="preserve"> de direito de uso da água, </w:t>
      </w:r>
      <w:r w:rsidR="00C43A6A" w:rsidRPr="005E39B9">
        <w:rPr>
          <w:rFonts w:eastAsia="Times New Roman" w:cstheme="minorHAnsi"/>
          <w:sz w:val="22"/>
          <w:szCs w:val="22"/>
          <w:lang w:eastAsia="pt-BR"/>
        </w:rPr>
        <w:t>devem compreender no mesmo processo administrativo todas as interferências (superficial, subterrânea, diluição de efluentes e obras hidráulicas) necessárias para atender a atividade e empreendimento.</w:t>
      </w:r>
      <w:r w:rsidR="00CF7AFD" w:rsidRPr="005E39B9">
        <w:rPr>
          <w:rFonts w:eastAsia="Times New Roman" w:cstheme="minorHAnsi"/>
          <w:sz w:val="22"/>
          <w:szCs w:val="22"/>
          <w:lang w:eastAsia="pt-BR"/>
        </w:rPr>
        <w:t xml:space="preserve"> </w:t>
      </w:r>
    </w:p>
    <w:p w14:paraId="54EDCA71" w14:textId="77777777" w:rsidR="00567F73" w:rsidRPr="005E39B9" w:rsidRDefault="00567F73" w:rsidP="00A8104E">
      <w:pPr>
        <w:jc w:val="both"/>
        <w:rPr>
          <w:rFonts w:eastAsia="Times New Roman" w:cstheme="minorHAnsi"/>
          <w:sz w:val="22"/>
          <w:szCs w:val="22"/>
          <w:lang w:eastAsia="pt-BR"/>
        </w:rPr>
      </w:pPr>
    </w:p>
    <w:p w14:paraId="417C22CC" w14:textId="77777777" w:rsidR="00972D70" w:rsidRPr="005E39B9" w:rsidRDefault="00567F73" w:rsidP="00A8104E">
      <w:pPr>
        <w:jc w:val="both"/>
        <w:rPr>
          <w:rFonts w:cstheme="minorHAnsi"/>
          <w:sz w:val="22"/>
          <w:szCs w:val="22"/>
          <w:shd w:val="clear" w:color="auto" w:fill="FFFFFF"/>
        </w:rPr>
      </w:pPr>
      <w:r w:rsidRPr="005E39B9">
        <w:rPr>
          <w:rFonts w:eastAsia="Times New Roman" w:cstheme="minorHAnsi"/>
          <w:b/>
          <w:sz w:val="22"/>
          <w:szCs w:val="22"/>
          <w:shd w:val="clear" w:color="auto" w:fill="FFFFFF"/>
          <w:lang w:eastAsia="pt-BR"/>
        </w:rPr>
        <w:t>Art. 4</w:t>
      </w:r>
      <w:r w:rsidR="00972D70" w:rsidRPr="005E39B9">
        <w:rPr>
          <w:rFonts w:eastAsia="Times New Roman" w:cstheme="minorHAnsi"/>
          <w:b/>
          <w:sz w:val="22"/>
          <w:szCs w:val="22"/>
          <w:shd w:val="clear" w:color="auto" w:fill="FFFFFF"/>
          <w:lang w:eastAsia="pt-BR"/>
        </w:rPr>
        <w:t>º</w:t>
      </w:r>
      <w:r w:rsidR="00972D70" w:rsidRPr="005E39B9">
        <w:rPr>
          <w:rFonts w:eastAsia="Times New Roman" w:cstheme="minorHAnsi"/>
          <w:sz w:val="22"/>
          <w:szCs w:val="22"/>
          <w:shd w:val="clear" w:color="auto" w:fill="FFFFFF"/>
          <w:lang w:eastAsia="pt-BR"/>
        </w:rPr>
        <w:t xml:space="preserve"> </w:t>
      </w:r>
      <w:r w:rsidR="00972D70" w:rsidRPr="005E39B9">
        <w:rPr>
          <w:rFonts w:cstheme="minorHAnsi"/>
          <w:sz w:val="22"/>
          <w:szCs w:val="22"/>
          <w:shd w:val="clear" w:color="auto" w:fill="FFFFFF"/>
        </w:rPr>
        <w:t>Para fins de aplicabilidade da presente instrução normativa são adotadas as seguintes definições:</w:t>
      </w:r>
    </w:p>
    <w:p w14:paraId="524FCC77" w14:textId="77777777" w:rsidR="00302F0D" w:rsidRPr="005E39B9" w:rsidRDefault="00302F0D" w:rsidP="00A8104E">
      <w:pPr>
        <w:jc w:val="both"/>
        <w:rPr>
          <w:rFonts w:eastAsia="Times New Roman" w:cstheme="minorHAnsi"/>
          <w:sz w:val="22"/>
          <w:szCs w:val="22"/>
          <w:lang w:eastAsia="pt-BR"/>
        </w:rPr>
      </w:pPr>
    </w:p>
    <w:p w14:paraId="5A63E1B2" w14:textId="77777777" w:rsidR="00972D70" w:rsidRPr="005E39B9" w:rsidRDefault="00972D70" w:rsidP="00A8104E">
      <w:pPr>
        <w:jc w:val="both"/>
        <w:rPr>
          <w:rFonts w:eastAsia="Times New Roman" w:cstheme="minorHAnsi"/>
          <w:sz w:val="22"/>
          <w:szCs w:val="22"/>
          <w:lang w:eastAsia="pt-BR"/>
        </w:rPr>
      </w:pPr>
      <w:r w:rsidRPr="005E39B9">
        <w:rPr>
          <w:rFonts w:eastAsia="Times New Roman" w:cstheme="minorHAnsi"/>
          <w:sz w:val="22"/>
          <w:szCs w:val="22"/>
          <w:lang w:eastAsia="pt-BR"/>
        </w:rPr>
        <w:t xml:space="preserve">I - </w:t>
      </w:r>
      <w:r w:rsidR="00567F73" w:rsidRPr="005E39B9">
        <w:rPr>
          <w:rFonts w:eastAsia="Times New Roman" w:cstheme="minorHAnsi"/>
          <w:sz w:val="22"/>
          <w:szCs w:val="22"/>
          <w:lang w:eastAsia="pt-BR"/>
        </w:rPr>
        <w:t>Interessado</w:t>
      </w:r>
      <w:r w:rsidRPr="005E39B9">
        <w:rPr>
          <w:rFonts w:eastAsia="Times New Roman" w:cstheme="minorHAnsi"/>
          <w:sz w:val="22"/>
          <w:szCs w:val="22"/>
          <w:lang w:eastAsia="pt-BR"/>
        </w:rPr>
        <w:t>: as pessoas físicas ou jurídicas que iniciem o processo de solicitação de uso d</w:t>
      </w:r>
      <w:r w:rsidR="00BF1C42" w:rsidRPr="005E39B9">
        <w:rPr>
          <w:rFonts w:eastAsia="Times New Roman" w:cstheme="minorHAnsi"/>
          <w:sz w:val="22"/>
          <w:szCs w:val="22"/>
          <w:lang w:eastAsia="pt-BR"/>
        </w:rPr>
        <w:t>´</w:t>
      </w:r>
      <w:r w:rsidRPr="005E39B9">
        <w:rPr>
          <w:rFonts w:eastAsia="Times New Roman" w:cstheme="minorHAnsi"/>
          <w:sz w:val="22"/>
          <w:szCs w:val="22"/>
          <w:lang w:eastAsia="pt-BR"/>
        </w:rPr>
        <w:t>água como titulares do pedido ou no exercício do direito de representação</w:t>
      </w:r>
      <w:r w:rsidR="00C61829" w:rsidRPr="005E39B9">
        <w:rPr>
          <w:rFonts w:eastAsia="Times New Roman" w:cstheme="minorHAnsi"/>
          <w:sz w:val="22"/>
          <w:szCs w:val="22"/>
          <w:lang w:eastAsia="pt-BR"/>
        </w:rPr>
        <w:t>, em nome de quem serão emitidos os atos autorizativos</w:t>
      </w:r>
      <w:r w:rsidRPr="005E39B9">
        <w:rPr>
          <w:rFonts w:eastAsia="Times New Roman" w:cstheme="minorHAnsi"/>
          <w:sz w:val="22"/>
          <w:szCs w:val="22"/>
          <w:lang w:eastAsia="pt-BR"/>
        </w:rPr>
        <w:t>;</w:t>
      </w:r>
    </w:p>
    <w:p w14:paraId="44D65C28" w14:textId="77777777" w:rsidR="00567F73" w:rsidRPr="005E39B9" w:rsidRDefault="00567F73" w:rsidP="00A8104E">
      <w:pPr>
        <w:jc w:val="both"/>
        <w:rPr>
          <w:rFonts w:eastAsia="Times New Roman" w:cstheme="minorHAnsi"/>
          <w:sz w:val="22"/>
          <w:szCs w:val="22"/>
          <w:lang w:eastAsia="pt-BR"/>
        </w:rPr>
      </w:pPr>
    </w:p>
    <w:p w14:paraId="6E9A32FC" w14:textId="77777777" w:rsidR="00C61829" w:rsidRPr="005E39B9" w:rsidRDefault="00C61829" w:rsidP="00A8104E">
      <w:pPr>
        <w:shd w:val="clear" w:color="auto" w:fill="FFFFFF"/>
        <w:jc w:val="both"/>
        <w:rPr>
          <w:rFonts w:eastAsia="Times New Roman" w:cstheme="minorHAnsi"/>
          <w:sz w:val="22"/>
          <w:szCs w:val="22"/>
          <w:lang w:eastAsia="pt-BR"/>
        </w:rPr>
      </w:pPr>
      <w:r w:rsidRPr="005E39B9">
        <w:rPr>
          <w:rFonts w:eastAsia="Times New Roman" w:cstheme="minorHAnsi"/>
          <w:sz w:val="22"/>
          <w:szCs w:val="22"/>
          <w:lang w:eastAsia="pt-BR"/>
        </w:rPr>
        <w:t xml:space="preserve">II - Responsáveis: as pessoas físicas ou jurídicas, que </w:t>
      </w:r>
      <w:r w:rsidR="00BF1C42" w:rsidRPr="005E39B9">
        <w:rPr>
          <w:rFonts w:eastAsia="Times New Roman" w:cstheme="minorHAnsi"/>
          <w:sz w:val="22"/>
          <w:szCs w:val="22"/>
          <w:lang w:eastAsia="pt-BR"/>
        </w:rPr>
        <w:t>possuam interesse direto com o interessado e o objeto do requerimento, mas não terão os títulos emitidos em seu nome</w:t>
      </w:r>
      <w:r w:rsidRPr="005E39B9">
        <w:rPr>
          <w:rFonts w:eastAsia="Times New Roman" w:cstheme="minorHAnsi"/>
          <w:sz w:val="22"/>
          <w:szCs w:val="22"/>
          <w:lang w:eastAsia="pt-BR"/>
        </w:rPr>
        <w:t>;</w:t>
      </w:r>
    </w:p>
    <w:p w14:paraId="2CA2E030" w14:textId="77777777" w:rsidR="00302F0D" w:rsidRPr="005E39B9" w:rsidRDefault="00302F0D" w:rsidP="00A8104E">
      <w:pPr>
        <w:shd w:val="clear" w:color="auto" w:fill="FFFFFF"/>
        <w:jc w:val="both"/>
        <w:rPr>
          <w:rFonts w:eastAsia="Times New Roman" w:cstheme="minorHAnsi"/>
          <w:sz w:val="22"/>
          <w:szCs w:val="22"/>
          <w:lang w:eastAsia="pt-BR"/>
        </w:rPr>
      </w:pPr>
    </w:p>
    <w:p w14:paraId="7F7F67FA" w14:textId="77777777" w:rsidR="00972D70" w:rsidRPr="005E39B9" w:rsidRDefault="00567F73" w:rsidP="00A8104E">
      <w:pPr>
        <w:tabs>
          <w:tab w:val="left" w:pos="2977"/>
        </w:tabs>
        <w:jc w:val="both"/>
        <w:rPr>
          <w:rFonts w:eastAsia="Times New Roman" w:cstheme="minorHAnsi"/>
          <w:sz w:val="22"/>
          <w:szCs w:val="22"/>
          <w:lang w:eastAsia="pt-BR"/>
        </w:rPr>
      </w:pPr>
      <w:r w:rsidRPr="005E39B9">
        <w:rPr>
          <w:rFonts w:eastAsia="Times New Roman" w:cstheme="minorHAnsi"/>
          <w:sz w:val="22"/>
          <w:szCs w:val="22"/>
          <w:lang w:eastAsia="pt-BR"/>
        </w:rPr>
        <w:t xml:space="preserve">III - </w:t>
      </w:r>
      <w:r w:rsidR="00972D70" w:rsidRPr="005E39B9">
        <w:rPr>
          <w:rFonts w:eastAsia="Times New Roman" w:cstheme="minorHAnsi"/>
          <w:sz w:val="22"/>
          <w:szCs w:val="22"/>
          <w:lang w:eastAsia="pt-BR"/>
        </w:rPr>
        <w:t xml:space="preserve">Responsável técnico: </w:t>
      </w:r>
      <w:r w:rsidR="00BF1C42" w:rsidRPr="005E39B9">
        <w:rPr>
          <w:rFonts w:eastAsia="Times New Roman" w:cstheme="minorHAnsi"/>
          <w:sz w:val="22"/>
          <w:szCs w:val="22"/>
          <w:lang w:eastAsia="pt-BR"/>
        </w:rPr>
        <w:t xml:space="preserve">empresa ou </w:t>
      </w:r>
      <w:r w:rsidR="00972D70" w:rsidRPr="005E39B9">
        <w:rPr>
          <w:rFonts w:eastAsia="Times New Roman" w:cstheme="minorHAnsi"/>
          <w:sz w:val="22"/>
          <w:szCs w:val="22"/>
          <w:lang w:eastAsia="pt-BR"/>
        </w:rPr>
        <w:t>profissional devidamente habilitado</w:t>
      </w:r>
      <w:r w:rsidR="00BF1C42" w:rsidRPr="005E39B9">
        <w:rPr>
          <w:rFonts w:eastAsia="Times New Roman" w:cstheme="minorHAnsi"/>
          <w:sz w:val="22"/>
          <w:szCs w:val="22"/>
          <w:lang w:eastAsia="pt-BR"/>
        </w:rPr>
        <w:t xml:space="preserve"> pelo órgão de classe correspondente, com registro ativo no cadastro técnico estadual de prestadores de serviço e consultoria ambiental;</w:t>
      </w:r>
      <w:r w:rsidR="00720D80" w:rsidRPr="005E39B9">
        <w:rPr>
          <w:rFonts w:eastAsia="Times New Roman" w:cstheme="minorHAnsi"/>
          <w:sz w:val="22"/>
          <w:szCs w:val="22"/>
          <w:lang w:eastAsia="pt-BR"/>
        </w:rPr>
        <w:t xml:space="preserve"> nomeado pelo interessado</w:t>
      </w:r>
      <w:r w:rsidRPr="005E39B9">
        <w:rPr>
          <w:rFonts w:eastAsia="Times New Roman" w:cstheme="minorHAnsi"/>
          <w:sz w:val="22"/>
          <w:szCs w:val="22"/>
          <w:lang w:eastAsia="pt-BR"/>
        </w:rPr>
        <w:t xml:space="preserve"> como</w:t>
      </w:r>
      <w:r w:rsidR="00972D70" w:rsidRPr="005E39B9">
        <w:rPr>
          <w:rFonts w:eastAsia="Times New Roman" w:cstheme="minorHAnsi"/>
          <w:sz w:val="22"/>
          <w:szCs w:val="22"/>
          <w:lang w:eastAsia="pt-BR"/>
        </w:rPr>
        <w:t xml:space="preserve"> responsável tecnicamente pelo</w:t>
      </w:r>
      <w:r w:rsidRPr="005E39B9">
        <w:rPr>
          <w:rFonts w:eastAsia="Times New Roman" w:cstheme="minorHAnsi"/>
          <w:sz w:val="22"/>
          <w:szCs w:val="22"/>
          <w:lang w:eastAsia="pt-BR"/>
        </w:rPr>
        <w:t>s</w:t>
      </w:r>
      <w:r w:rsidR="00972D70" w:rsidRPr="005E39B9">
        <w:rPr>
          <w:rFonts w:eastAsia="Times New Roman" w:cstheme="minorHAnsi"/>
          <w:sz w:val="22"/>
          <w:szCs w:val="22"/>
          <w:lang w:eastAsia="pt-BR"/>
        </w:rPr>
        <w:t xml:space="preserve"> projeto</w:t>
      </w:r>
      <w:r w:rsidRPr="005E39B9">
        <w:rPr>
          <w:rFonts w:eastAsia="Times New Roman" w:cstheme="minorHAnsi"/>
          <w:sz w:val="22"/>
          <w:szCs w:val="22"/>
          <w:lang w:eastAsia="pt-BR"/>
        </w:rPr>
        <w:t>s</w:t>
      </w:r>
      <w:r w:rsidR="00972D70" w:rsidRPr="005E39B9">
        <w:rPr>
          <w:rFonts w:eastAsia="Times New Roman" w:cstheme="minorHAnsi"/>
          <w:sz w:val="22"/>
          <w:szCs w:val="22"/>
          <w:lang w:eastAsia="pt-BR"/>
        </w:rPr>
        <w:t>, laudos e demais peças técnicas apresentadas a SEMA/MT;</w:t>
      </w:r>
    </w:p>
    <w:p w14:paraId="55C4DA27" w14:textId="77777777" w:rsidR="00972D70" w:rsidRPr="005E39B9" w:rsidRDefault="00972D70" w:rsidP="00A8104E">
      <w:pPr>
        <w:tabs>
          <w:tab w:val="left" w:pos="2977"/>
        </w:tabs>
        <w:jc w:val="both"/>
        <w:rPr>
          <w:rFonts w:eastAsia="Times New Roman" w:cstheme="minorHAnsi"/>
          <w:b/>
          <w:sz w:val="22"/>
          <w:szCs w:val="22"/>
          <w:lang w:eastAsia="pt-BR"/>
        </w:rPr>
      </w:pPr>
    </w:p>
    <w:p w14:paraId="7BF1FF94" w14:textId="77777777" w:rsidR="00972D70" w:rsidRPr="005E39B9" w:rsidRDefault="00CF7AFD" w:rsidP="00A8104E">
      <w:pPr>
        <w:jc w:val="both"/>
        <w:rPr>
          <w:rFonts w:eastAsia="Times New Roman" w:cstheme="minorHAnsi"/>
          <w:sz w:val="22"/>
          <w:szCs w:val="22"/>
          <w:shd w:val="clear" w:color="auto" w:fill="FFFFFF"/>
          <w:lang w:eastAsia="pt-BR"/>
        </w:rPr>
      </w:pPr>
      <w:r w:rsidRPr="005E39B9">
        <w:rPr>
          <w:rFonts w:eastAsia="Times New Roman" w:cstheme="minorHAnsi"/>
          <w:sz w:val="22"/>
          <w:szCs w:val="22"/>
          <w:shd w:val="clear" w:color="auto" w:fill="FFFFFF"/>
          <w:lang w:eastAsia="pt-BR"/>
        </w:rPr>
        <w:t>IV</w:t>
      </w:r>
      <w:r w:rsidR="00BF1C42" w:rsidRPr="005E39B9">
        <w:rPr>
          <w:rFonts w:eastAsia="Times New Roman" w:cstheme="minorHAnsi"/>
          <w:sz w:val="22"/>
          <w:szCs w:val="22"/>
          <w:shd w:val="clear" w:color="auto" w:fill="FFFFFF"/>
          <w:lang w:eastAsia="pt-BR"/>
        </w:rPr>
        <w:t xml:space="preserve"> – Representante Legal: p</w:t>
      </w:r>
      <w:r w:rsidR="00972D70" w:rsidRPr="005E39B9">
        <w:rPr>
          <w:rFonts w:eastAsia="Times New Roman" w:cstheme="minorHAnsi"/>
          <w:sz w:val="22"/>
          <w:szCs w:val="22"/>
          <w:shd w:val="clear" w:color="auto" w:fill="FFFFFF"/>
          <w:lang w:eastAsia="pt-BR"/>
        </w:rPr>
        <w:t xml:space="preserve">essoa </w:t>
      </w:r>
      <w:r w:rsidR="00BF1C42" w:rsidRPr="005E39B9">
        <w:rPr>
          <w:rFonts w:eastAsia="Times New Roman" w:cstheme="minorHAnsi"/>
          <w:sz w:val="22"/>
          <w:szCs w:val="22"/>
          <w:shd w:val="clear" w:color="auto" w:fill="FFFFFF"/>
          <w:lang w:eastAsia="pt-BR"/>
        </w:rPr>
        <w:t xml:space="preserve">física </w:t>
      </w:r>
      <w:r w:rsidR="00972D70" w:rsidRPr="005E39B9">
        <w:rPr>
          <w:rFonts w:eastAsia="Times New Roman" w:cstheme="minorHAnsi"/>
          <w:sz w:val="22"/>
          <w:szCs w:val="22"/>
          <w:shd w:val="clear" w:color="auto" w:fill="FFFFFF"/>
          <w:lang w:eastAsia="pt-BR"/>
        </w:rPr>
        <w:t xml:space="preserve">com poderes outorgados pelo </w:t>
      </w:r>
      <w:r w:rsidR="00567F73" w:rsidRPr="005E39B9">
        <w:rPr>
          <w:rFonts w:eastAsia="Times New Roman" w:cstheme="minorHAnsi"/>
          <w:sz w:val="22"/>
          <w:szCs w:val="22"/>
          <w:shd w:val="clear" w:color="auto" w:fill="FFFFFF"/>
          <w:lang w:eastAsia="pt-BR"/>
        </w:rPr>
        <w:t>interessado</w:t>
      </w:r>
      <w:r w:rsidR="00972D70" w:rsidRPr="005E39B9">
        <w:rPr>
          <w:rFonts w:eastAsia="Times New Roman" w:cstheme="minorHAnsi"/>
          <w:sz w:val="22"/>
          <w:szCs w:val="22"/>
          <w:shd w:val="clear" w:color="auto" w:fill="FFFFFF"/>
          <w:lang w:eastAsia="pt-BR"/>
        </w:rPr>
        <w:t>, para representá-lo, ou o inventariante em caso de espólio;</w:t>
      </w:r>
    </w:p>
    <w:p w14:paraId="0DE6C2CF" w14:textId="77777777" w:rsidR="00BF1C42" w:rsidRPr="005E39B9" w:rsidRDefault="00BF1C42" w:rsidP="00A8104E">
      <w:pPr>
        <w:shd w:val="clear" w:color="auto" w:fill="FFFFFF"/>
        <w:jc w:val="both"/>
        <w:rPr>
          <w:rFonts w:eastAsia="Times New Roman" w:cstheme="minorHAnsi"/>
          <w:sz w:val="22"/>
          <w:szCs w:val="22"/>
          <w:lang w:eastAsia="pt-BR"/>
        </w:rPr>
      </w:pPr>
    </w:p>
    <w:p w14:paraId="68CC445B" w14:textId="77777777" w:rsidR="00BF1C42" w:rsidRPr="005E39B9" w:rsidRDefault="00BF1C42" w:rsidP="00A8104E">
      <w:pPr>
        <w:shd w:val="clear" w:color="auto" w:fill="FFFFFF"/>
        <w:jc w:val="both"/>
        <w:rPr>
          <w:rFonts w:eastAsia="Times New Roman" w:cstheme="minorHAnsi"/>
          <w:sz w:val="22"/>
          <w:szCs w:val="22"/>
          <w:lang w:eastAsia="pt-BR"/>
        </w:rPr>
      </w:pPr>
      <w:r w:rsidRPr="005E39B9">
        <w:rPr>
          <w:rFonts w:eastAsia="Times New Roman" w:cstheme="minorHAnsi"/>
          <w:sz w:val="22"/>
          <w:szCs w:val="22"/>
          <w:lang w:eastAsia="pt-BR"/>
        </w:rPr>
        <w:t>V - Interessado interveniente: as pessoas físicas ou jurídicas, que sem terem iniciado o processo, têm direitos ou interesses que possam ser afetados pela decisão a ser adotada e as organizações e associações representativas, estas exclusivamente no tocante a d</w:t>
      </w:r>
      <w:r w:rsidR="00714240" w:rsidRPr="005E39B9">
        <w:rPr>
          <w:rFonts w:eastAsia="Times New Roman" w:cstheme="minorHAnsi"/>
          <w:sz w:val="22"/>
          <w:szCs w:val="22"/>
          <w:lang w:eastAsia="pt-BR"/>
        </w:rPr>
        <w:t>ireitos ou interesses coletivos;</w:t>
      </w:r>
    </w:p>
    <w:p w14:paraId="7F6749FF" w14:textId="77777777" w:rsidR="00714240" w:rsidRPr="005E39B9" w:rsidRDefault="00714240" w:rsidP="00A8104E">
      <w:pPr>
        <w:shd w:val="clear" w:color="auto" w:fill="FFFFFF"/>
        <w:jc w:val="both"/>
        <w:rPr>
          <w:rFonts w:eastAsia="Times New Roman" w:cstheme="minorHAnsi"/>
          <w:sz w:val="22"/>
          <w:szCs w:val="22"/>
          <w:lang w:eastAsia="pt-BR"/>
        </w:rPr>
      </w:pPr>
    </w:p>
    <w:p w14:paraId="388EADE7" w14:textId="77777777" w:rsidR="00BF1C42" w:rsidRPr="005E39B9" w:rsidRDefault="00BF1C42" w:rsidP="00A8104E">
      <w:pPr>
        <w:shd w:val="clear" w:color="auto" w:fill="FFFFFF"/>
        <w:jc w:val="both"/>
        <w:rPr>
          <w:rFonts w:eastAsia="Times New Roman" w:cstheme="minorHAnsi"/>
          <w:sz w:val="22"/>
          <w:szCs w:val="22"/>
          <w:lang w:eastAsia="pt-BR"/>
        </w:rPr>
      </w:pPr>
      <w:r w:rsidRPr="005E39B9">
        <w:rPr>
          <w:rFonts w:eastAsia="Times New Roman" w:cstheme="minorHAnsi"/>
          <w:sz w:val="22"/>
          <w:szCs w:val="22"/>
          <w:lang w:eastAsia="pt-BR"/>
        </w:rPr>
        <w:t>VI – Requerimento: solicitação elaborada pelo interessado e enviada à SEMA para conferência de atendimento aos requisitos do Termo de Referência Padrão, essenciais a formalização do processo administrativo de outorga de uso de recursos h</w:t>
      </w:r>
      <w:r w:rsidR="00856A61" w:rsidRPr="005E39B9">
        <w:rPr>
          <w:rFonts w:eastAsia="Times New Roman" w:cstheme="minorHAnsi"/>
          <w:sz w:val="22"/>
          <w:szCs w:val="22"/>
          <w:lang w:eastAsia="pt-BR"/>
        </w:rPr>
        <w:t>ídricos;</w:t>
      </w:r>
    </w:p>
    <w:p w14:paraId="54B250E8" w14:textId="77777777" w:rsidR="00714240" w:rsidRPr="005E39B9" w:rsidRDefault="00714240" w:rsidP="00A8104E">
      <w:pPr>
        <w:shd w:val="clear" w:color="auto" w:fill="FFFFFF"/>
        <w:jc w:val="both"/>
        <w:rPr>
          <w:rFonts w:eastAsia="Times New Roman" w:cstheme="minorHAnsi"/>
          <w:sz w:val="22"/>
          <w:szCs w:val="22"/>
          <w:lang w:eastAsia="pt-BR"/>
        </w:rPr>
      </w:pPr>
    </w:p>
    <w:p w14:paraId="57D6B3E3" w14:textId="5B6DD205" w:rsidR="00BF1C42" w:rsidRPr="005E39B9" w:rsidRDefault="00BF1C42" w:rsidP="00A8104E">
      <w:pPr>
        <w:shd w:val="clear" w:color="auto" w:fill="FFFFFF"/>
        <w:jc w:val="both"/>
        <w:rPr>
          <w:rFonts w:eastAsia="Times New Roman" w:cstheme="minorHAnsi"/>
          <w:sz w:val="22"/>
          <w:szCs w:val="22"/>
          <w:lang w:eastAsia="pt-BR"/>
        </w:rPr>
      </w:pPr>
      <w:r w:rsidRPr="005E39B9">
        <w:rPr>
          <w:rFonts w:eastAsia="Times New Roman" w:cstheme="minorHAnsi"/>
          <w:sz w:val="22"/>
          <w:szCs w:val="22"/>
          <w:lang w:eastAsia="pt-BR"/>
        </w:rPr>
        <w:t>V</w:t>
      </w:r>
      <w:r w:rsidR="00E21EC3">
        <w:rPr>
          <w:rFonts w:eastAsia="Times New Roman" w:cstheme="minorHAnsi"/>
          <w:sz w:val="22"/>
          <w:szCs w:val="22"/>
          <w:lang w:eastAsia="pt-BR"/>
        </w:rPr>
        <w:t>II</w:t>
      </w:r>
      <w:r w:rsidRPr="005E39B9">
        <w:rPr>
          <w:rFonts w:eastAsia="Times New Roman" w:cstheme="minorHAnsi"/>
          <w:sz w:val="22"/>
          <w:szCs w:val="22"/>
          <w:lang w:eastAsia="pt-BR"/>
        </w:rPr>
        <w:t xml:space="preserve"> – </w:t>
      </w:r>
      <w:r w:rsidR="00856A61" w:rsidRPr="005E39B9">
        <w:rPr>
          <w:rFonts w:eastAsia="Times New Roman" w:cstheme="minorHAnsi"/>
          <w:sz w:val="22"/>
          <w:szCs w:val="22"/>
          <w:lang w:eastAsia="pt-BR"/>
        </w:rPr>
        <w:t>Processo</w:t>
      </w:r>
      <w:r w:rsidRPr="005E39B9">
        <w:rPr>
          <w:rFonts w:eastAsia="Times New Roman" w:cstheme="minorHAnsi"/>
          <w:sz w:val="22"/>
          <w:szCs w:val="22"/>
          <w:lang w:eastAsia="pt-BR"/>
        </w:rPr>
        <w:t xml:space="preserve"> administrativo: formalização d</w:t>
      </w:r>
      <w:r w:rsidR="00856A61" w:rsidRPr="005E39B9">
        <w:rPr>
          <w:rFonts w:eastAsia="Times New Roman" w:cstheme="minorHAnsi"/>
          <w:sz w:val="22"/>
          <w:szCs w:val="22"/>
          <w:lang w:eastAsia="pt-BR"/>
        </w:rPr>
        <w:t xml:space="preserve">e processo </w:t>
      </w:r>
      <w:r w:rsidRPr="005E39B9">
        <w:rPr>
          <w:rFonts w:eastAsia="Times New Roman" w:cstheme="minorHAnsi"/>
          <w:sz w:val="22"/>
          <w:szCs w:val="22"/>
          <w:lang w:eastAsia="pt-BR"/>
        </w:rPr>
        <w:t xml:space="preserve">para obtenção da outorga de uso de recursos hídricos junto a SEMA, </w:t>
      </w:r>
      <w:r w:rsidR="00856A61" w:rsidRPr="005E39B9">
        <w:rPr>
          <w:rFonts w:eastAsia="Times New Roman" w:cstheme="minorHAnsi"/>
          <w:sz w:val="22"/>
          <w:szCs w:val="22"/>
          <w:lang w:eastAsia="pt-BR"/>
        </w:rPr>
        <w:t>após conferência de atendimento aos requisitos essenciais do Termo de Referência Padrão e pag</w:t>
      </w:r>
      <w:r w:rsidR="00E21EC3">
        <w:rPr>
          <w:rFonts w:eastAsia="Times New Roman" w:cstheme="minorHAnsi"/>
          <w:sz w:val="22"/>
          <w:szCs w:val="22"/>
          <w:lang w:eastAsia="pt-BR"/>
        </w:rPr>
        <w:t>amento de taxa, quando exigível.</w:t>
      </w:r>
    </w:p>
    <w:p w14:paraId="62C002F9" w14:textId="77777777" w:rsidR="00714240" w:rsidRPr="005E39B9" w:rsidRDefault="00714240" w:rsidP="00A8104E">
      <w:pPr>
        <w:shd w:val="clear" w:color="auto" w:fill="FFFFFF"/>
        <w:jc w:val="both"/>
        <w:rPr>
          <w:rFonts w:eastAsia="Times New Roman" w:cstheme="minorHAnsi"/>
          <w:sz w:val="22"/>
          <w:szCs w:val="22"/>
          <w:lang w:eastAsia="pt-BR"/>
        </w:rPr>
      </w:pPr>
    </w:p>
    <w:p w14:paraId="4AE26F0E" w14:textId="77777777" w:rsidR="00CF7AFD" w:rsidRPr="005E39B9" w:rsidRDefault="00B773C6" w:rsidP="00A8104E">
      <w:pPr>
        <w:tabs>
          <w:tab w:val="left" w:pos="2977"/>
        </w:tabs>
        <w:jc w:val="center"/>
        <w:rPr>
          <w:rFonts w:eastAsia="Times New Roman" w:cstheme="minorHAnsi"/>
          <w:b/>
          <w:bCs/>
          <w:sz w:val="22"/>
          <w:szCs w:val="22"/>
          <w:lang w:eastAsia="pt-BR"/>
        </w:rPr>
      </w:pPr>
      <w:r w:rsidRPr="005E39B9">
        <w:rPr>
          <w:rFonts w:eastAsia="Times New Roman" w:cstheme="minorHAnsi"/>
          <w:b/>
          <w:bCs/>
          <w:sz w:val="22"/>
          <w:szCs w:val="22"/>
          <w:lang w:eastAsia="pt-BR"/>
        </w:rPr>
        <w:t>CAPÍTULO II</w:t>
      </w:r>
      <w:r w:rsidR="00567F73" w:rsidRPr="005E39B9">
        <w:rPr>
          <w:rFonts w:eastAsia="Times New Roman" w:cstheme="minorHAnsi"/>
          <w:b/>
          <w:bCs/>
          <w:sz w:val="22"/>
          <w:szCs w:val="22"/>
          <w:lang w:eastAsia="pt-BR"/>
        </w:rPr>
        <w:t xml:space="preserve"> </w:t>
      </w:r>
    </w:p>
    <w:p w14:paraId="6BCB5A3A" w14:textId="77777777" w:rsidR="00567F73" w:rsidRPr="005E39B9" w:rsidRDefault="00567F73" w:rsidP="00A8104E">
      <w:pPr>
        <w:tabs>
          <w:tab w:val="left" w:pos="2977"/>
        </w:tabs>
        <w:jc w:val="center"/>
        <w:rPr>
          <w:rFonts w:eastAsia="Times New Roman" w:cstheme="minorHAnsi"/>
          <w:b/>
          <w:bCs/>
          <w:sz w:val="22"/>
          <w:szCs w:val="22"/>
          <w:lang w:eastAsia="pt-BR"/>
        </w:rPr>
      </w:pPr>
      <w:r w:rsidRPr="005E39B9">
        <w:rPr>
          <w:rFonts w:eastAsia="Times New Roman" w:cstheme="minorHAnsi"/>
          <w:b/>
          <w:bCs/>
          <w:sz w:val="22"/>
          <w:szCs w:val="22"/>
          <w:lang w:eastAsia="pt-BR"/>
        </w:rPr>
        <w:t>DO PROCESSO ADMINISTRATIVO</w:t>
      </w:r>
    </w:p>
    <w:p w14:paraId="735163B8" w14:textId="77777777" w:rsidR="00567F73" w:rsidRPr="005E39B9" w:rsidRDefault="00567F73" w:rsidP="00A8104E">
      <w:pPr>
        <w:tabs>
          <w:tab w:val="left" w:pos="2977"/>
        </w:tabs>
        <w:jc w:val="center"/>
        <w:rPr>
          <w:rFonts w:eastAsia="Times New Roman" w:cstheme="minorHAnsi"/>
          <w:b/>
          <w:bCs/>
          <w:sz w:val="22"/>
          <w:szCs w:val="22"/>
          <w:lang w:eastAsia="pt-BR"/>
        </w:rPr>
      </w:pPr>
    </w:p>
    <w:p w14:paraId="146B8567" w14:textId="77777777" w:rsidR="00567F73" w:rsidRPr="005E39B9" w:rsidRDefault="00567F73" w:rsidP="00A8104E">
      <w:pPr>
        <w:tabs>
          <w:tab w:val="left" w:pos="2977"/>
        </w:tabs>
        <w:jc w:val="center"/>
        <w:rPr>
          <w:rFonts w:eastAsia="Times New Roman" w:cstheme="minorHAnsi"/>
          <w:b/>
          <w:bCs/>
          <w:sz w:val="22"/>
          <w:szCs w:val="22"/>
          <w:lang w:eastAsia="pt-BR"/>
        </w:rPr>
      </w:pPr>
      <w:r w:rsidRPr="005E39B9">
        <w:rPr>
          <w:rFonts w:eastAsia="Times New Roman" w:cstheme="minorHAnsi"/>
          <w:b/>
          <w:bCs/>
          <w:sz w:val="22"/>
          <w:szCs w:val="22"/>
          <w:lang w:eastAsia="pt-BR"/>
        </w:rPr>
        <w:t>Seção I</w:t>
      </w:r>
    </w:p>
    <w:p w14:paraId="7BE9881F" w14:textId="77777777" w:rsidR="00B773C6" w:rsidRPr="005E39B9" w:rsidRDefault="00567F73" w:rsidP="00A8104E">
      <w:pPr>
        <w:tabs>
          <w:tab w:val="left" w:pos="2977"/>
        </w:tabs>
        <w:jc w:val="center"/>
        <w:rPr>
          <w:rFonts w:eastAsia="Times New Roman" w:cstheme="minorHAnsi"/>
          <w:b/>
          <w:bCs/>
          <w:sz w:val="22"/>
          <w:szCs w:val="22"/>
          <w:lang w:eastAsia="pt-BR"/>
        </w:rPr>
      </w:pPr>
      <w:r w:rsidRPr="005E39B9">
        <w:rPr>
          <w:rFonts w:eastAsia="Times New Roman" w:cstheme="minorHAnsi"/>
          <w:b/>
          <w:bCs/>
          <w:sz w:val="22"/>
          <w:szCs w:val="22"/>
          <w:lang w:eastAsia="pt-BR"/>
        </w:rPr>
        <w:t xml:space="preserve">Do Requerimento </w:t>
      </w:r>
    </w:p>
    <w:p w14:paraId="491806F2" w14:textId="77777777" w:rsidR="008D74F6" w:rsidRPr="005E39B9" w:rsidRDefault="008D74F6" w:rsidP="00A8104E">
      <w:pPr>
        <w:tabs>
          <w:tab w:val="left" w:pos="2977"/>
        </w:tabs>
        <w:jc w:val="both"/>
        <w:rPr>
          <w:rFonts w:eastAsia="Times New Roman" w:cstheme="minorHAnsi"/>
          <w:bCs/>
          <w:sz w:val="22"/>
          <w:szCs w:val="22"/>
          <w:lang w:eastAsia="pt-BR"/>
        </w:rPr>
      </w:pPr>
    </w:p>
    <w:p w14:paraId="39CF4B28" w14:textId="77777777" w:rsidR="00567F73" w:rsidRPr="005E39B9" w:rsidRDefault="000B5C42" w:rsidP="00A8104E">
      <w:pPr>
        <w:jc w:val="both"/>
        <w:rPr>
          <w:rFonts w:eastAsia="Times New Roman" w:cstheme="minorHAnsi"/>
          <w:sz w:val="22"/>
          <w:szCs w:val="22"/>
          <w:lang w:eastAsia="pt-BR"/>
        </w:rPr>
      </w:pPr>
      <w:r w:rsidRPr="005E39B9">
        <w:rPr>
          <w:rFonts w:eastAsia="Times New Roman" w:cstheme="minorHAnsi"/>
          <w:b/>
          <w:sz w:val="22"/>
          <w:szCs w:val="22"/>
          <w:lang w:eastAsia="pt-BR"/>
        </w:rPr>
        <w:t>Art. 5º</w:t>
      </w:r>
      <w:r w:rsidR="00CF7AFD" w:rsidRPr="005E39B9">
        <w:rPr>
          <w:rFonts w:eastAsia="Times New Roman" w:cstheme="minorHAnsi"/>
          <w:sz w:val="22"/>
          <w:szCs w:val="22"/>
          <w:lang w:eastAsia="pt-BR"/>
        </w:rPr>
        <w:t xml:space="preserve"> Antes de promover o requerimento junto a SEMA, o </w:t>
      </w:r>
      <w:r w:rsidR="004A7614" w:rsidRPr="005E39B9">
        <w:rPr>
          <w:rFonts w:eastAsia="Times New Roman" w:cstheme="minorHAnsi"/>
          <w:sz w:val="22"/>
          <w:szCs w:val="22"/>
          <w:lang w:eastAsia="pt-BR"/>
        </w:rPr>
        <w:t xml:space="preserve">interessado </w:t>
      </w:r>
      <w:r w:rsidR="00567F73" w:rsidRPr="005E39B9">
        <w:rPr>
          <w:rFonts w:eastAsia="Times New Roman" w:cstheme="minorHAnsi"/>
          <w:sz w:val="22"/>
          <w:szCs w:val="22"/>
          <w:lang w:eastAsia="pt-BR"/>
        </w:rPr>
        <w:t>dará publicidade aos pedidos de outorga de direito de uso de recursos hídricos, por meio de publicação no Diário Oficial do Estado de Mato Grosso em forma de extrato no qual deverá constar, no mínimo:</w:t>
      </w:r>
    </w:p>
    <w:p w14:paraId="6082FDD1" w14:textId="77777777" w:rsidR="00567F73" w:rsidRPr="005E39B9" w:rsidRDefault="00567F73" w:rsidP="00A8104E">
      <w:pPr>
        <w:jc w:val="both"/>
        <w:rPr>
          <w:rFonts w:eastAsia="Times New Roman" w:cstheme="minorHAnsi"/>
          <w:sz w:val="22"/>
          <w:szCs w:val="22"/>
          <w:lang w:eastAsia="pt-BR"/>
        </w:rPr>
      </w:pPr>
    </w:p>
    <w:p w14:paraId="1C503549" w14:textId="77777777" w:rsidR="00567F73" w:rsidRPr="005E39B9" w:rsidRDefault="00567F73" w:rsidP="00A8104E">
      <w:pPr>
        <w:jc w:val="both"/>
        <w:rPr>
          <w:rFonts w:eastAsia="Times New Roman" w:cstheme="minorHAnsi"/>
          <w:sz w:val="22"/>
          <w:szCs w:val="22"/>
          <w:lang w:eastAsia="pt-BR"/>
        </w:rPr>
      </w:pPr>
      <w:r w:rsidRPr="005E39B9">
        <w:rPr>
          <w:rFonts w:eastAsia="Times New Roman" w:cstheme="minorHAnsi"/>
          <w:sz w:val="22"/>
          <w:szCs w:val="22"/>
          <w:lang w:eastAsia="pt-BR"/>
        </w:rPr>
        <w:t xml:space="preserve">I - </w:t>
      </w:r>
      <w:r w:rsidR="00CF7AFD" w:rsidRPr="005E39B9">
        <w:rPr>
          <w:rFonts w:eastAsia="Times New Roman" w:cstheme="minorHAnsi"/>
          <w:sz w:val="22"/>
          <w:szCs w:val="22"/>
          <w:lang w:eastAsia="pt-BR"/>
        </w:rPr>
        <w:t>Nome</w:t>
      </w:r>
      <w:r w:rsidRPr="005E39B9">
        <w:rPr>
          <w:rFonts w:eastAsia="Times New Roman" w:cstheme="minorHAnsi"/>
          <w:sz w:val="22"/>
          <w:szCs w:val="22"/>
          <w:lang w:eastAsia="pt-BR"/>
        </w:rPr>
        <w:t xml:space="preserve"> completo e número do Cadastro de Pessoa Física - CPF ou Cadastro Nacional de Pessoa Jurídica - CNPJ do requerente;</w:t>
      </w:r>
    </w:p>
    <w:p w14:paraId="4C18FCBF" w14:textId="77777777" w:rsidR="00567F73" w:rsidRPr="005E39B9" w:rsidRDefault="00567F73" w:rsidP="00A8104E">
      <w:pPr>
        <w:jc w:val="both"/>
        <w:rPr>
          <w:rFonts w:eastAsia="Times New Roman" w:cstheme="minorHAnsi"/>
          <w:sz w:val="22"/>
          <w:szCs w:val="22"/>
          <w:lang w:eastAsia="pt-BR"/>
        </w:rPr>
      </w:pPr>
    </w:p>
    <w:p w14:paraId="75A5134F" w14:textId="77777777" w:rsidR="00567F73" w:rsidRPr="005E39B9" w:rsidRDefault="00567F73" w:rsidP="00A8104E">
      <w:pPr>
        <w:jc w:val="both"/>
        <w:rPr>
          <w:rFonts w:eastAsia="Times New Roman" w:cstheme="minorHAnsi"/>
          <w:sz w:val="22"/>
          <w:szCs w:val="22"/>
          <w:lang w:eastAsia="pt-BR"/>
        </w:rPr>
      </w:pPr>
      <w:r w:rsidRPr="005E39B9">
        <w:rPr>
          <w:rFonts w:eastAsia="Times New Roman" w:cstheme="minorHAnsi"/>
          <w:sz w:val="22"/>
          <w:szCs w:val="22"/>
          <w:lang w:eastAsia="pt-BR"/>
        </w:rPr>
        <w:t xml:space="preserve">II - </w:t>
      </w:r>
      <w:r w:rsidR="00CF7AFD" w:rsidRPr="005E39B9">
        <w:rPr>
          <w:rFonts w:eastAsia="Times New Roman" w:cstheme="minorHAnsi"/>
          <w:sz w:val="22"/>
          <w:szCs w:val="22"/>
          <w:lang w:eastAsia="pt-BR"/>
        </w:rPr>
        <w:t>Localização</w:t>
      </w:r>
      <w:r w:rsidRPr="005E39B9">
        <w:rPr>
          <w:rFonts w:eastAsia="Times New Roman" w:cstheme="minorHAnsi"/>
          <w:sz w:val="22"/>
          <w:szCs w:val="22"/>
          <w:lang w:eastAsia="pt-BR"/>
        </w:rPr>
        <w:t xml:space="preserve"> do empreendimento (município)</w:t>
      </w:r>
      <w:r w:rsidR="00CF7AFD" w:rsidRPr="005E39B9">
        <w:rPr>
          <w:rFonts w:eastAsia="Times New Roman" w:cstheme="minorHAnsi"/>
          <w:sz w:val="22"/>
          <w:szCs w:val="22"/>
          <w:lang w:eastAsia="pt-BR"/>
        </w:rPr>
        <w:t xml:space="preserve"> e nome da propriedade (imóveis rurais)</w:t>
      </w:r>
      <w:r w:rsidRPr="005E39B9">
        <w:rPr>
          <w:rFonts w:eastAsia="Times New Roman" w:cstheme="minorHAnsi"/>
          <w:sz w:val="22"/>
          <w:szCs w:val="22"/>
          <w:lang w:eastAsia="pt-BR"/>
        </w:rPr>
        <w:t>;</w:t>
      </w:r>
    </w:p>
    <w:p w14:paraId="58E2BB6D" w14:textId="77777777" w:rsidR="00567F73" w:rsidRPr="005E39B9" w:rsidRDefault="00567F73" w:rsidP="00A8104E">
      <w:pPr>
        <w:jc w:val="both"/>
        <w:rPr>
          <w:rFonts w:eastAsia="Times New Roman" w:cstheme="minorHAnsi"/>
          <w:sz w:val="22"/>
          <w:szCs w:val="22"/>
          <w:lang w:eastAsia="pt-BR"/>
        </w:rPr>
      </w:pPr>
    </w:p>
    <w:p w14:paraId="0D3D3D03" w14:textId="77777777" w:rsidR="00567F73" w:rsidRPr="005E39B9" w:rsidRDefault="00CF7AFD" w:rsidP="00A8104E">
      <w:pPr>
        <w:jc w:val="both"/>
        <w:rPr>
          <w:rFonts w:eastAsia="Times New Roman" w:cstheme="minorHAnsi"/>
          <w:sz w:val="22"/>
          <w:szCs w:val="22"/>
          <w:lang w:eastAsia="pt-BR"/>
        </w:rPr>
      </w:pPr>
      <w:r w:rsidRPr="005E39B9">
        <w:rPr>
          <w:rFonts w:eastAsia="Times New Roman" w:cstheme="minorHAnsi"/>
          <w:sz w:val="22"/>
          <w:szCs w:val="22"/>
          <w:lang w:eastAsia="pt-BR"/>
        </w:rPr>
        <w:t>III - I</w:t>
      </w:r>
      <w:r w:rsidR="00567F73" w:rsidRPr="005E39B9">
        <w:rPr>
          <w:rFonts w:eastAsia="Times New Roman" w:cstheme="minorHAnsi"/>
          <w:sz w:val="22"/>
          <w:szCs w:val="22"/>
          <w:lang w:eastAsia="pt-BR"/>
        </w:rPr>
        <w:t xml:space="preserve">dentificação e localização </w:t>
      </w:r>
      <w:proofErr w:type="spellStart"/>
      <w:r w:rsidR="00856A61" w:rsidRPr="005E39B9">
        <w:rPr>
          <w:rFonts w:eastAsia="Times New Roman" w:cstheme="minorHAnsi"/>
          <w:sz w:val="22"/>
          <w:szCs w:val="22"/>
          <w:lang w:eastAsia="pt-BR"/>
        </w:rPr>
        <w:t>georeferenciada</w:t>
      </w:r>
      <w:proofErr w:type="spellEnd"/>
      <w:r w:rsidR="00856A61" w:rsidRPr="005E39B9">
        <w:rPr>
          <w:rFonts w:eastAsia="Times New Roman" w:cstheme="minorHAnsi"/>
          <w:sz w:val="22"/>
          <w:szCs w:val="22"/>
          <w:lang w:eastAsia="pt-BR"/>
        </w:rPr>
        <w:t xml:space="preserve"> </w:t>
      </w:r>
      <w:r w:rsidR="00567F73" w:rsidRPr="005E39B9">
        <w:rPr>
          <w:rFonts w:eastAsia="Times New Roman" w:cstheme="minorHAnsi"/>
          <w:sz w:val="22"/>
          <w:szCs w:val="22"/>
          <w:lang w:eastAsia="pt-BR"/>
        </w:rPr>
        <w:t>do corpo hídrico</w:t>
      </w:r>
      <w:r w:rsidR="00856A61" w:rsidRPr="005E39B9">
        <w:rPr>
          <w:rFonts w:eastAsia="Times New Roman" w:cstheme="minorHAnsi"/>
          <w:sz w:val="22"/>
          <w:szCs w:val="22"/>
          <w:lang w:eastAsia="pt-BR"/>
        </w:rPr>
        <w:t xml:space="preserve"> ou captação subterrânea</w:t>
      </w:r>
      <w:r w:rsidR="00567F73" w:rsidRPr="005E39B9">
        <w:rPr>
          <w:rFonts w:eastAsia="Times New Roman" w:cstheme="minorHAnsi"/>
          <w:sz w:val="22"/>
          <w:szCs w:val="22"/>
          <w:lang w:eastAsia="pt-BR"/>
        </w:rPr>
        <w:t>,</w:t>
      </w:r>
      <w:r w:rsidR="00F074A0" w:rsidRPr="005E39B9">
        <w:rPr>
          <w:rFonts w:eastAsia="Times New Roman" w:cstheme="minorHAnsi"/>
          <w:sz w:val="22"/>
          <w:szCs w:val="22"/>
          <w:lang w:eastAsia="pt-BR"/>
        </w:rPr>
        <w:t xml:space="preserve"> a vazão e </w:t>
      </w:r>
      <w:r w:rsidR="00F074A0" w:rsidRPr="00950851">
        <w:rPr>
          <w:rFonts w:eastAsia="Times New Roman" w:cstheme="minorHAnsi"/>
          <w:sz w:val="22"/>
          <w:szCs w:val="22"/>
          <w:lang w:eastAsia="pt-BR"/>
        </w:rPr>
        <w:t>especificação da finalidade</w:t>
      </w:r>
      <w:r w:rsidR="00567F73" w:rsidRPr="00950851">
        <w:rPr>
          <w:rFonts w:eastAsia="Times New Roman" w:cstheme="minorHAnsi"/>
          <w:sz w:val="22"/>
          <w:szCs w:val="22"/>
          <w:lang w:eastAsia="pt-BR"/>
        </w:rPr>
        <w:t xml:space="preserve"> de uso previsto para a água.</w:t>
      </w:r>
    </w:p>
    <w:p w14:paraId="015A4B99" w14:textId="77777777" w:rsidR="00A062ED" w:rsidRPr="005E39B9" w:rsidRDefault="00A062ED" w:rsidP="00A8104E">
      <w:pPr>
        <w:jc w:val="both"/>
        <w:rPr>
          <w:rFonts w:eastAsia="Times New Roman" w:cstheme="minorHAnsi"/>
          <w:sz w:val="22"/>
          <w:szCs w:val="22"/>
          <w:lang w:eastAsia="pt-BR"/>
        </w:rPr>
      </w:pPr>
    </w:p>
    <w:p w14:paraId="0012E635" w14:textId="09246C88" w:rsidR="00A062ED" w:rsidRPr="005E39B9" w:rsidRDefault="00950851" w:rsidP="00A8104E">
      <w:pPr>
        <w:jc w:val="both"/>
        <w:rPr>
          <w:rFonts w:eastAsia="Times New Roman" w:cstheme="minorHAnsi"/>
          <w:sz w:val="22"/>
          <w:szCs w:val="22"/>
          <w:lang w:eastAsia="pt-BR"/>
        </w:rPr>
      </w:pPr>
      <w:r w:rsidRPr="00950851">
        <w:rPr>
          <w:rFonts w:eastAsia="Times New Roman" w:cstheme="minorHAnsi"/>
          <w:b/>
          <w:sz w:val="22"/>
          <w:szCs w:val="22"/>
          <w:lang w:eastAsia="pt-BR"/>
        </w:rPr>
        <w:t>Parágrafo</w:t>
      </w:r>
      <w:r w:rsidR="00A062ED" w:rsidRPr="00950851">
        <w:rPr>
          <w:rFonts w:eastAsia="Times New Roman" w:cstheme="minorHAnsi"/>
          <w:b/>
          <w:sz w:val="22"/>
          <w:szCs w:val="22"/>
          <w:lang w:eastAsia="pt-BR"/>
        </w:rPr>
        <w:t xml:space="preserve"> único</w:t>
      </w:r>
      <w:r w:rsidR="00A062ED" w:rsidRPr="00950851">
        <w:rPr>
          <w:rFonts w:eastAsia="Times New Roman" w:cstheme="minorHAnsi"/>
          <w:sz w:val="22"/>
          <w:szCs w:val="22"/>
          <w:lang w:eastAsia="pt-BR"/>
        </w:rPr>
        <w:t xml:space="preserve">. Quando se tratar de </w:t>
      </w:r>
      <w:r w:rsidR="00F074A0" w:rsidRPr="00950851">
        <w:rPr>
          <w:rFonts w:eastAsia="Times New Roman" w:cstheme="minorHAnsi"/>
          <w:sz w:val="22"/>
          <w:szCs w:val="22"/>
          <w:lang w:eastAsia="pt-BR"/>
        </w:rPr>
        <w:t>DRDH a publicação de que trata o caput será realizada pela SEMA.</w:t>
      </w:r>
    </w:p>
    <w:p w14:paraId="70162684" w14:textId="77777777" w:rsidR="00972D70" w:rsidRPr="005E39B9" w:rsidRDefault="00972D70" w:rsidP="00A8104E">
      <w:pPr>
        <w:tabs>
          <w:tab w:val="left" w:pos="2977"/>
        </w:tabs>
        <w:jc w:val="both"/>
        <w:rPr>
          <w:rFonts w:eastAsia="Times New Roman" w:cstheme="minorHAnsi"/>
          <w:b/>
          <w:bCs/>
          <w:sz w:val="22"/>
          <w:szCs w:val="22"/>
          <w:lang w:eastAsia="pt-BR"/>
        </w:rPr>
      </w:pPr>
    </w:p>
    <w:p w14:paraId="1CD08230" w14:textId="77777777" w:rsidR="00720D80" w:rsidRPr="005E39B9" w:rsidRDefault="00720D80" w:rsidP="00A8104E">
      <w:pPr>
        <w:jc w:val="both"/>
        <w:rPr>
          <w:rFonts w:cstheme="minorHAnsi"/>
          <w:color w:val="000000"/>
          <w:sz w:val="22"/>
          <w:szCs w:val="22"/>
          <w:shd w:val="clear" w:color="auto" w:fill="FFFFFF"/>
        </w:rPr>
      </w:pPr>
      <w:r w:rsidRPr="005E39B9">
        <w:rPr>
          <w:rFonts w:cstheme="minorHAnsi"/>
          <w:b/>
          <w:bCs/>
          <w:color w:val="000000"/>
          <w:sz w:val="22"/>
          <w:szCs w:val="22"/>
          <w:shd w:val="clear" w:color="auto" w:fill="FFFFFF"/>
        </w:rPr>
        <w:t>Art. 6º</w:t>
      </w:r>
      <w:r w:rsidR="00856A61" w:rsidRPr="005E39B9">
        <w:rPr>
          <w:rFonts w:cstheme="minorHAnsi"/>
          <w:color w:val="000000"/>
          <w:sz w:val="22"/>
          <w:szCs w:val="22"/>
          <w:shd w:val="clear" w:color="auto" w:fill="FFFFFF"/>
        </w:rPr>
        <w:t xml:space="preserve"> Todos as pessoas físicas ou jurídicas envolvidas no </w:t>
      </w:r>
      <w:r w:rsidRPr="005E39B9">
        <w:rPr>
          <w:rFonts w:cstheme="minorHAnsi"/>
          <w:color w:val="000000"/>
          <w:sz w:val="22"/>
          <w:szCs w:val="22"/>
          <w:shd w:val="clear" w:color="auto" w:fill="FFFFFF"/>
        </w:rPr>
        <w:t xml:space="preserve">requerimento </w:t>
      </w:r>
      <w:r w:rsidR="0016331E" w:rsidRPr="005E39B9">
        <w:rPr>
          <w:rFonts w:eastAsia="Times New Roman" w:cstheme="minorHAnsi"/>
          <w:sz w:val="22"/>
          <w:szCs w:val="22"/>
          <w:lang w:eastAsia="pt-BR"/>
        </w:rPr>
        <w:t>de outorga de direito de uso de</w:t>
      </w:r>
      <w:r w:rsidRPr="005E39B9">
        <w:rPr>
          <w:rFonts w:eastAsia="Times New Roman" w:cstheme="minorHAnsi"/>
          <w:sz w:val="22"/>
          <w:szCs w:val="22"/>
          <w:lang w:eastAsia="pt-BR"/>
        </w:rPr>
        <w:t xml:space="preserve"> água </w:t>
      </w:r>
      <w:r w:rsidR="0016331E" w:rsidRPr="005E39B9">
        <w:rPr>
          <w:rFonts w:eastAsia="Times New Roman" w:cstheme="minorHAnsi"/>
          <w:sz w:val="22"/>
          <w:szCs w:val="22"/>
          <w:lang w:eastAsia="pt-BR"/>
        </w:rPr>
        <w:t xml:space="preserve">subterrânea ou em corpos hídricos </w:t>
      </w:r>
      <w:r w:rsidRPr="005E39B9">
        <w:rPr>
          <w:rFonts w:eastAsia="Times New Roman" w:cstheme="minorHAnsi"/>
          <w:sz w:val="22"/>
          <w:szCs w:val="22"/>
          <w:lang w:eastAsia="pt-BR"/>
        </w:rPr>
        <w:t>de domínio do Estado de Mato Grosso</w:t>
      </w:r>
      <w:r w:rsidR="00856A61" w:rsidRPr="005E39B9">
        <w:rPr>
          <w:rFonts w:cstheme="minorHAnsi"/>
          <w:color w:val="000000"/>
          <w:sz w:val="22"/>
          <w:szCs w:val="22"/>
          <w:shd w:val="clear" w:color="auto" w:fill="FFFFFF"/>
        </w:rPr>
        <w:t>, deverão</w:t>
      </w:r>
      <w:r w:rsidRPr="005E39B9">
        <w:rPr>
          <w:rFonts w:cstheme="minorHAnsi"/>
          <w:color w:val="000000"/>
          <w:sz w:val="22"/>
          <w:szCs w:val="22"/>
          <w:shd w:val="clear" w:color="auto" w:fill="FFFFFF"/>
        </w:rPr>
        <w:t xml:space="preserve"> se cadastrar </w:t>
      </w:r>
      <w:r w:rsidR="00856A61" w:rsidRPr="005E39B9">
        <w:rPr>
          <w:rFonts w:cstheme="minorHAnsi"/>
          <w:color w:val="000000"/>
          <w:sz w:val="22"/>
          <w:szCs w:val="22"/>
        </w:rPr>
        <w:t>no Portal SIGA, que promove o cadastro único de pessoas da SEMA/MT, utilizado para todos os processos junto ao órgão ambiental</w:t>
      </w:r>
      <w:r w:rsidRPr="005E39B9">
        <w:rPr>
          <w:rFonts w:cstheme="minorHAnsi"/>
          <w:color w:val="000000"/>
          <w:sz w:val="22"/>
          <w:szCs w:val="22"/>
          <w:shd w:val="clear" w:color="auto" w:fill="FFFFFF"/>
        </w:rPr>
        <w:t>.</w:t>
      </w:r>
    </w:p>
    <w:p w14:paraId="061F2BF4" w14:textId="77777777" w:rsidR="00720D80" w:rsidRPr="005E39B9" w:rsidRDefault="00720D80" w:rsidP="00A8104E">
      <w:pPr>
        <w:rPr>
          <w:rFonts w:cstheme="minorHAnsi"/>
          <w:sz w:val="22"/>
          <w:szCs w:val="22"/>
        </w:rPr>
      </w:pPr>
    </w:p>
    <w:p w14:paraId="74E5F22D" w14:textId="77777777" w:rsidR="00720D80" w:rsidRPr="005E39B9" w:rsidRDefault="00720D80" w:rsidP="00A8104E">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5E39B9">
        <w:rPr>
          <w:rFonts w:asciiTheme="minorHAnsi" w:hAnsiTheme="minorHAnsi" w:cstheme="minorHAnsi"/>
          <w:b/>
          <w:color w:val="000000"/>
          <w:sz w:val="22"/>
          <w:szCs w:val="22"/>
        </w:rPr>
        <w:t>Parágrafo único.</w:t>
      </w:r>
      <w:r w:rsidRPr="005E39B9">
        <w:rPr>
          <w:rFonts w:asciiTheme="minorHAnsi" w:hAnsiTheme="minorHAnsi" w:cstheme="minorHAnsi"/>
          <w:color w:val="000000"/>
          <w:sz w:val="22"/>
          <w:szCs w:val="22"/>
        </w:rPr>
        <w:t xml:space="preserve"> O cadastramento no </w:t>
      </w:r>
      <w:r w:rsidR="00856A61" w:rsidRPr="005E39B9">
        <w:rPr>
          <w:rFonts w:asciiTheme="minorHAnsi" w:hAnsiTheme="minorHAnsi" w:cstheme="minorHAnsi"/>
          <w:color w:val="000000"/>
          <w:sz w:val="22"/>
          <w:szCs w:val="22"/>
        </w:rPr>
        <w:t xml:space="preserve">Portal </w:t>
      </w:r>
      <w:r w:rsidRPr="005E39B9">
        <w:rPr>
          <w:rFonts w:asciiTheme="minorHAnsi" w:hAnsiTheme="minorHAnsi" w:cstheme="minorHAnsi"/>
          <w:color w:val="000000"/>
          <w:sz w:val="22"/>
          <w:szCs w:val="22"/>
        </w:rPr>
        <w:t>SIGA</w:t>
      </w:r>
      <w:r w:rsidR="00856A61" w:rsidRPr="005E39B9">
        <w:rPr>
          <w:rFonts w:asciiTheme="minorHAnsi" w:hAnsiTheme="minorHAnsi" w:cstheme="minorHAnsi"/>
          <w:color w:val="000000"/>
          <w:sz w:val="22"/>
          <w:szCs w:val="22"/>
        </w:rPr>
        <w:t xml:space="preserve"> </w:t>
      </w:r>
      <w:r w:rsidRPr="005E39B9">
        <w:rPr>
          <w:rFonts w:asciiTheme="minorHAnsi" w:hAnsiTheme="minorHAnsi" w:cstheme="minorHAnsi"/>
          <w:color w:val="000000"/>
          <w:sz w:val="22"/>
          <w:szCs w:val="22"/>
        </w:rPr>
        <w:t>é pessoal e deve ser realizado especificamente para cada interessado, representante legal e responsável técnico.</w:t>
      </w:r>
    </w:p>
    <w:p w14:paraId="34888D94" w14:textId="77777777" w:rsidR="00720D80" w:rsidRPr="005E39B9" w:rsidRDefault="00720D80" w:rsidP="00A8104E">
      <w:pPr>
        <w:pStyle w:val="NormalWeb"/>
        <w:shd w:val="clear" w:color="auto" w:fill="FFFFFF"/>
        <w:spacing w:before="0" w:beforeAutospacing="0" w:after="0" w:afterAutospacing="0"/>
        <w:rPr>
          <w:rFonts w:asciiTheme="minorHAnsi" w:hAnsiTheme="minorHAnsi" w:cstheme="minorHAnsi"/>
          <w:color w:val="000000"/>
          <w:sz w:val="22"/>
          <w:szCs w:val="22"/>
        </w:rPr>
      </w:pPr>
    </w:p>
    <w:p w14:paraId="75AC2986" w14:textId="77777777" w:rsidR="000B5C42" w:rsidRPr="005E39B9" w:rsidRDefault="00720D80" w:rsidP="00A8104E">
      <w:pPr>
        <w:jc w:val="both"/>
        <w:rPr>
          <w:rFonts w:eastAsia="Times New Roman" w:cstheme="minorHAnsi"/>
          <w:sz w:val="22"/>
          <w:szCs w:val="22"/>
          <w:lang w:eastAsia="pt-BR"/>
        </w:rPr>
      </w:pPr>
      <w:r w:rsidRPr="005E39B9">
        <w:rPr>
          <w:rFonts w:eastAsia="Times New Roman" w:cstheme="minorHAnsi"/>
          <w:b/>
          <w:sz w:val="22"/>
          <w:szCs w:val="22"/>
          <w:lang w:eastAsia="pt-BR"/>
        </w:rPr>
        <w:t xml:space="preserve"> Art. 7</w:t>
      </w:r>
      <w:r w:rsidR="000B5C42" w:rsidRPr="005E39B9">
        <w:rPr>
          <w:rFonts w:eastAsia="Times New Roman" w:cstheme="minorHAnsi"/>
          <w:b/>
          <w:sz w:val="22"/>
          <w:szCs w:val="22"/>
          <w:lang w:eastAsia="pt-BR"/>
        </w:rPr>
        <w:t>º</w:t>
      </w:r>
      <w:r w:rsidRPr="005E39B9">
        <w:rPr>
          <w:rFonts w:eastAsia="Times New Roman" w:cstheme="minorHAnsi"/>
          <w:sz w:val="22"/>
          <w:szCs w:val="22"/>
          <w:lang w:eastAsia="pt-BR"/>
        </w:rPr>
        <w:t xml:space="preserve"> O requerimento</w:t>
      </w:r>
      <w:r w:rsidR="000B5C42" w:rsidRPr="005E39B9">
        <w:rPr>
          <w:rFonts w:eastAsia="Times New Roman" w:cstheme="minorHAnsi"/>
          <w:sz w:val="22"/>
          <w:szCs w:val="22"/>
          <w:lang w:eastAsia="pt-BR"/>
        </w:rPr>
        <w:t xml:space="preserve"> de outorga de direito de uso d</w:t>
      </w:r>
      <w:r w:rsidR="0016331E" w:rsidRPr="005E39B9">
        <w:rPr>
          <w:rFonts w:eastAsia="Times New Roman" w:cstheme="minorHAnsi"/>
          <w:sz w:val="22"/>
          <w:szCs w:val="22"/>
          <w:lang w:eastAsia="pt-BR"/>
        </w:rPr>
        <w:t>e</w:t>
      </w:r>
      <w:r w:rsidR="000B5C42" w:rsidRPr="005E39B9">
        <w:rPr>
          <w:rFonts w:eastAsia="Times New Roman" w:cstheme="minorHAnsi"/>
          <w:sz w:val="22"/>
          <w:szCs w:val="22"/>
          <w:lang w:eastAsia="pt-BR"/>
        </w:rPr>
        <w:t xml:space="preserve"> água </w:t>
      </w:r>
      <w:r w:rsidR="0016331E" w:rsidRPr="005E39B9">
        <w:rPr>
          <w:rFonts w:eastAsia="Times New Roman" w:cstheme="minorHAnsi"/>
          <w:sz w:val="22"/>
          <w:szCs w:val="22"/>
          <w:lang w:eastAsia="pt-BR"/>
        </w:rPr>
        <w:t xml:space="preserve">subterrânea ou </w:t>
      </w:r>
      <w:r w:rsidR="000B5C42" w:rsidRPr="005E39B9">
        <w:rPr>
          <w:rFonts w:eastAsia="Times New Roman" w:cstheme="minorHAnsi"/>
          <w:sz w:val="22"/>
          <w:szCs w:val="22"/>
          <w:lang w:eastAsia="pt-BR"/>
        </w:rPr>
        <w:t>em corpos hídricos de domínio do Estado de Mato Grosso, em qualquer modalidade prevista na norma, deverá seguir as orientações contidas nos Termos de Referência Padrão e Formulários padrão disponibilizados no sistema SIGA HÍDRICO.</w:t>
      </w:r>
    </w:p>
    <w:p w14:paraId="68C1F3D0" w14:textId="77777777" w:rsidR="008C7560" w:rsidRPr="005E39B9" w:rsidRDefault="008C7560" w:rsidP="00A8104E">
      <w:pPr>
        <w:jc w:val="both"/>
        <w:rPr>
          <w:rFonts w:eastAsia="Times New Roman" w:cstheme="minorHAnsi"/>
          <w:sz w:val="22"/>
          <w:szCs w:val="22"/>
          <w:lang w:eastAsia="pt-BR"/>
        </w:rPr>
      </w:pPr>
    </w:p>
    <w:p w14:paraId="73B34F65" w14:textId="25724B63" w:rsidR="000B5C42" w:rsidRPr="005E39B9" w:rsidRDefault="00F86DA2" w:rsidP="00A8104E">
      <w:pPr>
        <w:shd w:val="clear" w:color="auto" w:fill="FFFFFF"/>
        <w:jc w:val="both"/>
        <w:rPr>
          <w:rFonts w:eastAsia="Times New Roman" w:cstheme="minorHAnsi"/>
          <w:sz w:val="22"/>
          <w:szCs w:val="22"/>
          <w:lang w:eastAsia="pt-BR"/>
        </w:rPr>
      </w:pPr>
      <w:r w:rsidRPr="005E39B9">
        <w:rPr>
          <w:rFonts w:eastAsia="Times New Roman" w:cstheme="minorHAnsi"/>
          <w:b/>
          <w:bCs/>
          <w:sz w:val="22"/>
          <w:szCs w:val="22"/>
          <w:lang w:eastAsia="pt-BR"/>
        </w:rPr>
        <w:t>§ 1º</w:t>
      </w:r>
      <w:r w:rsidRPr="005E39B9">
        <w:rPr>
          <w:rFonts w:eastAsia="Times New Roman" w:cstheme="minorHAnsi"/>
          <w:bCs/>
          <w:sz w:val="22"/>
          <w:szCs w:val="22"/>
          <w:lang w:eastAsia="pt-BR"/>
        </w:rPr>
        <w:t xml:space="preserve"> </w:t>
      </w:r>
      <w:r w:rsidR="000B5C42" w:rsidRPr="005E39B9">
        <w:rPr>
          <w:rFonts w:eastAsia="Times New Roman" w:cstheme="minorHAnsi"/>
          <w:sz w:val="22"/>
          <w:szCs w:val="22"/>
          <w:lang w:eastAsia="pt-BR"/>
        </w:rPr>
        <w:t>O interessado é responsável administrativa, civil e penalmente pela veracidade das informações e documentos apresentados ao órgão ambiental.</w:t>
      </w:r>
    </w:p>
    <w:p w14:paraId="06266C42" w14:textId="0B13D601" w:rsidR="00F86DA2" w:rsidRPr="005E39B9" w:rsidRDefault="00F86DA2" w:rsidP="00A8104E">
      <w:pPr>
        <w:shd w:val="clear" w:color="auto" w:fill="FFFFFF"/>
        <w:jc w:val="both"/>
        <w:rPr>
          <w:rFonts w:eastAsia="Times New Roman" w:cstheme="minorHAnsi"/>
          <w:sz w:val="22"/>
          <w:szCs w:val="22"/>
          <w:lang w:eastAsia="pt-BR"/>
        </w:rPr>
      </w:pPr>
    </w:p>
    <w:p w14:paraId="5868473C" w14:textId="0C486A5D" w:rsidR="00F86DA2" w:rsidRPr="00950851" w:rsidRDefault="00F86DA2" w:rsidP="00F86DA2">
      <w:pPr>
        <w:tabs>
          <w:tab w:val="left" w:pos="2977"/>
        </w:tabs>
        <w:jc w:val="both"/>
        <w:rPr>
          <w:rFonts w:eastAsia="Times New Roman" w:cstheme="minorHAnsi"/>
          <w:bCs/>
          <w:sz w:val="22"/>
          <w:szCs w:val="22"/>
          <w:lang w:eastAsia="pt-BR"/>
        </w:rPr>
      </w:pPr>
      <w:r w:rsidRPr="00950851">
        <w:rPr>
          <w:rFonts w:eastAsia="Times New Roman" w:cstheme="minorHAnsi"/>
          <w:b/>
          <w:bCs/>
          <w:sz w:val="22"/>
          <w:szCs w:val="22"/>
          <w:lang w:eastAsia="pt-BR"/>
        </w:rPr>
        <w:t>§ 2º</w:t>
      </w:r>
      <w:r w:rsidRPr="00950851">
        <w:rPr>
          <w:rFonts w:eastAsia="Times New Roman" w:cstheme="minorHAnsi"/>
          <w:bCs/>
          <w:sz w:val="22"/>
          <w:szCs w:val="22"/>
          <w:lang w:eastAsia="pt-BR"/>
        </w:rPr>
        <w:t xml:space="preserve"> Na eventualidade de não existir termo de referência padrão para atividade objeto de interesse deverá o interessado solicitar previamente a SEMA a emissão de Termo de Referência - TR específico.</w:t>
      </w:r>
    </w:p>
    <w:p w14:paraId="51252D21" w14:textId="77777777" w:rsidR="006D56C2" w:rsidRPr="00950851" w:rsidRDefault="006D56C2" w:rsidP="00F86DA2">
      <w:pPr>
        <w:tabs>
          <w:tab w:val="left" w:pos="2977"/>
        </w:tabs>
        <w:jc w:val="both"/>
        <w:rPr>
          <w:rFonts w:eastAsia="Times New Roman" w:cstheme="minorHAnsi"/>
          <w:bCs/>
          <w:sz w:val="22"/>
          <w:szCs w:val="22"/>
          <w:lang w:eastAsia="pt-BR"/>
        </w:rPr>
      </w:pPr>
    </w:p>
    <w:p w14:paraId="3381A3C3" w14:textId="0250A04C" w:rsidR="00F86DA2" w:rsidRPr="005E39B9" w:rsidRDefault="00F86DA2" w:rsidP="00F86DA2">
      <w:pPr>
        <w:tabs>
          <w:tab w:val="left" w:pos="2977"/>
        </w:tabs>
        <w:jc w:val="both"/>
        <w:rPr>
          <w:rFonts w:eastAsia="Times New Roman" w:cstheme="minorHAnsi"/>
          <w:bCs/>
          <w:sz w:val="22"/>
          <w:szCs w:val="22"/>
          <w:lang w:eastAsia="pt-BR"/>
        </w:rPr>
      </w:pPr>
      <w:r w:rsidRPr="00950851">
        <w:rPr>
          <w:rFonts w:eastAsia="Times New Roman" w:cstheme="minorHAnsi"/>
          <w:b/>
          <w:sz w:val="22"/>
          <w:szCs w:val="22"/>
          <w:lang w:eastAsia="pt-BR"/>
        </w:rPr>
        <w:t>§ 3º</w:t>
      </w:r>
      <w:r w:rsidRPr="00950851">
        <w:rPr>
          <w:rFonts w:eastAsia="Times New Roman" w:cstheme="minorHAnsi"/>
          <w:bCs/>
          <w:sz w:val="22"/>
          <w:szCs w:val="22"/>
          <w:lang w:eastAsia="pt-BR"/>
        </w:rPr>
        <w:t xml:space="preserve"> Na hipótese de ser verificada especificidade do empreendimento o setor técnico poderá exigir estudos complementares na fase de instrução do processo de outorga de direito de uso de recursos hídricos. </w:t>
      </w:r>
    </w:p>
    <w:p w14:paraId="52B8880E" w14:textId="77777777" w:rsidR="006D56C2" w:rsidRPr="005E39B9" w:rsidRDefault="006D56C2" w:rsidP="00F86DA2">
      <w:pPr>
        <w:tabs>
          <w:tab w:val="left" w:pos="2977"/>
        </w:tabs>
        <w:jc w:val="both"/>
        <w:rPr>
          <w:rFonts w:eastAsia="Times New Roman" w:cstheme="minorHAnsi"/>
          <w:bCs/>
          <w:sz w:val="22"/>
          <w:szCs w:val="22"/>
          <w:lang w:eastAsia="pt-BR"/>
        </w:rPr>
      </w:pPr>
    </w:p>
    <w:p w14:paraId="4BDD2085" w14:textId="77777777" w:rsidR="00B773C6" w:rsidRPr="005E39B9" w:rsidRDefault="00B773C6" w:rsidP="00A8104E">
      <w:pPr>
        <w:tabs>
          <w:tab w:val="left" w:pos="2977"/>
        </w:tabs>
        <w:jc w:val="both"/>
        <w:rPr>
          <w:rFonts w:eastAsia="Times New Roman" w:cstheme="minorHAnsi"/>
          <w:bCs/>
          <w:sz w:val="22"/>
          <w:szCs w:val="22"/>
          <w:lang w:eastAsia="pt-BR"/>
        </w:rPr>
      </w:pPr>
      <w:r w:rsidRPr="005E39B9">
        <w:rPr>
          <w:rFonts w:eastAsia="Times New Roman" w:cstheme="minorHAnsi"/>
          <w:b/>
          <w:bCs/>
          <w:sz w:val="22"/>
          <w:szCs w:val="22"/>
          <w:lang w:eastAsia="pt-BR"/>
        </w:rPr>
        <w:t xml:space="preserve">Art. </w:t>
      </w:r>
      <w:r w:rsidR="00720D80" w:rsidRPr="005E39B9">
        <w:rPr>
          <w:rFonts w:eastAsia="Times New Roman" w:cstheme="minorHAnsi"/>
          <w:b/>
          <w:bCs/>
          <w:sz w:val="22"/>
          <w:szCs w:val="22"/>
          <w:lang w:eastAsia="pt-BR"/>
        </w:rPr>
        <w:t>8</w:t>
      </w:r>
      <w:r w:rsidRPr="005E39B9">
        <w:rPr>
          <w:rFonts w:eastAsia="Times New Roman" w:cstheme="minorHAnsi"/>
          <w:b/>
          <w:bCs/>
          <w:sz w:val="22"/>
          <w:szCs w:val="22"/>
          <w:lang w:eastAsia="pt-BR"/>
        </w:rPr>
        <w:t>º</w:t>
      </w:r>
      <w:r w:rsidRPr="005E39B9">
        <w:rPr>
          <w:rFonts w:eastAsia="Times New Roman" w:cstheme="minorHAnsi"/>
          <w:bCs/>
          <w:sz w:val="22"/>
          <w:szCs w:val="22"/>
          <w:lang w:eastAsia="pt-BR"/>
        </w:rPr>
        <w:t xml:space="preserve"> O </w:t>
      </w:r>
      <w:r w:rsidR="00CF7AFD" w:rsidRPr="005E39B9">
        <w:rPr>
          <w:rFonts w:eastAsia="Times New Roman" w:cstheme="minorHAnsi"/>
          <w:bCs/>
          <w:sz w:val="22"/>
          <w:szCs w:val="22"/>
          <w:lang w:eastAsia="pt-BR"/>
        </w:rPr>
        <w:t xml:space="preserve">acesso ao sistema </w:t>
      </w:r>
      <w:r w:rsidRPr="005E39B9">
        <w:rPr>
          <w:rFonts w:eastAsia="Times New Roman" w:cstheme="minorHAnsi"/>
          <w:bCs/>
          <w:sz w:val="22"/>
          <w:szCs w:val="22"/>
          <w:lang w:eastAsia="pt-BR"/>
        </w:rPr>
        <w:t>SIGA</w:t>
      </w:r>
      <w:r w:rsidR="0049188B" w:rsidRPr="005E39B9">
        <w:rPr>
          <w:rFonts w:eastAsia="Times New Roman" w:cstheme="minorHAnsi"/>
          <w:bCs/>
          <w:sz w:val="22"/>
          <w:szCs w:val="22"/>
          <w:lang w:eastAsia="pt-BR"/>
        </w:rPr>
        <w:t xml:space="preserve"> HÍDRICO</w:t>
      </w:r>
      <w:r w:rsidRPr="005E39B9">
        <w:rPr>
          <w:rFonts w:eastAsia="Times New Roman" w:cstheme="minorHAnsi"/>
          <w:bCs/>
          <w:sz w:val="22"/>
          <w:szCs w:val="22"/>
          <w:lang w:eastAsia="pt-BR"/>
        </w:rPr>
        <w:t xml:space="preserve"> </w:t>
      </w:r>
      <w:r w:rsidR="00CF7AFD" w:rsidRPr="005E39B9">
        <w:rPr>
          <w:rFonts w:eastAsia="Times New Roman" w:cstheme="minorHAnsi"/>
          <w:bCs/>
          <w:sz w:val="22"/>
          <w:szCs w:val="22"/>
          <w:lang w:eastAsia="pt-BR"/>
        </w:rPr>
        <w:t xml:space="preserve">deverá ser realizado mediante </w:t>
      </w:r>
      <w:r w:rsidR="0016331E" w:rsidRPr="005E39B9">
        <w:rPr>
          <w:rFonts w:eastAsia="Times New Roman" w:cstheme="minorHAnsi"/>
          <w:bCs/>
          <w:i/>
          <w:sz w:val="22"/>
          <w:szCs w:val="22"/>
          <w:lang w:eastAsia="pt-BR"/>
        </w:rPr>
        <w:t>login e senha</w:t>
      </w:r>
      <w:r w:rsidR="0016331E" w:rsidRPr="005E39B9">
        <w:rPr>
          <w:rFonts w:eastAsia="Times New Roman" w:cstheme="minorHAnsi"/>
          <w:bCs/>
          <w:sz w:val="22"/>
          <w:szCs w:val="22"/>
          <w:lang w:eastAsia="pt-BR"/>
        </w:rPr>
        <w:t>, pessoal e intransferível, definidos no momento do cadastro no Portal SIGA (cadastro de pessoas)</w:t>
      </w:r>
      <w:r w:rsidRPr="005E39B9">
        <w:rPr>
          <w:rFonts w:eastAsia="Times New Roman" w:cstheme="minorHAnsi"/>
          <w:bCs/>
          <w:sz w:val="22"/>
          <w:szCs w:val="22"/>
          <w:lang w:eastAsia="pt-BR"/>
        </w:rPr>
        <w:t>.</w:t>
      </w:r>
    </w:p>
    <w:p w14:paraId="7D357976" w14:textId="77777777" w:rsidR="00CF7AFD" w:rsidRPr="005E39B9" w:rsidRDefault="00CF7AFD" w:rsidP="00A8104E">
      <w:pPr>
        <w:tabs>
          <w:tab w:val="left" w:pos="2977"/>
        </w:tabs>
        <w:jc w:val="both"/>
        <w:rPr>
          <w:rFonts w:eastAsia="Times New Roman" w:cstheme="minorHAnsi"/>
          <w:bCs/>
          <w:sz w:val="22"/>
          <w:szCs w:val="22"/>
          <w:lang w:eastAsia="pt-BR"/>
        </w:rPr>
      </w:pPr>
    </w:p>
    <w:p w14:paraId="07819A55" w14:textId="77777777" w:rsidR="00BB0839" w:rsidRPr="005E39B9" w:rsidRDefault="00BB0839" w:rsidP="00A8104E">
      <w:pPr>
        <w:tabs>
          <w:tab w:val="left" w:pos="2977"/>
        </w:tabs>
        <w:jc w:val="both"/>
        <w:rPr>
          <w:rFonts w:eastAsia="Times New Roman" w:cstheme="minorHAnsi"/>
          <w:bCs/>
          <w:sz w:val="22"/>
          <w:szCs w:val="22"/>
          <w:lang w:eastAsia="pt-BR"/>
        </w:rPr>
      </w:pPr>
      <w:r w:rsidRPr="005E39B9">
        <w:rPr>
          <w:rFonts w:eastAsia="Times New Roman" w:cstheme="minorHAnsi"/>
          <w:b/>
          <w:bCs/>
          <w:sz w:val="22"/>
          <w:szCs w:val="22"/>
          <w:lang w:eastAsia="pt-BR"/>
        </w:rPr>
        <w:t xml:space="preserve">Art. 9º </w:t>
      </w:r>
      <w:r w:rsidRPr="005E39B9">
        <w:rPr>
          <w:rFonts w:eastAsia="Times New Roman" w:cstheme="minorHAnsi"/>
          <w:bCs/>
          <w:sz w:val="22"/>
          <w:szCs w:val="22"/>
          <w:lang w:eastAsia="pt-BR"/>
        </w:rPr>
        <w:t xml:space="preserve">O </w:t>
      </w:r>
      <w:r w:rsidR="00CF7AFD" w:rsidRPr="005E39B9">
        <w:rPr>
          <w:rFonts w:eastAsia="Times New Roman" w:cstheme="minorHAnsi"/>
          <w:bCs/>
          <w:sz w:val="22"/>
          <w:szCs w:val="22"/>
          <w:lang w:eastAsia="pt-BR"/>
        </w:rPr>
        <w:t xml:space="preserve">interessado deverá preencher o requerimento </w:t>
      </w:r>
      <w:r w:rsidRPr="005E39B9">
        <w:rPr>
          <w:rFonts w:eastAsia="Times New Roman" w:cstheme="minorHAnsi"/>
          <w:bCs/>
          <w:sz w:val="22"/>
          <w:szCs w:val="22"/>
          <w:lang w:eastAsia="pt-BR"/>
        </w:rPr>
        <w:t xml:space="preserve">e formulários </w:t>
      </w:r>
      <w:r w:rsidR="00CF7AFD" w:rsidRPr="005E39B9">
        <w:rPr>
          <w:rFonts w:eastAsia="Times New Roman" w:cstheme="minorHAnsi"/>
          <w:bCs/>
          <w:sz w:val="22"/>
          <w:szCs w:val="22"/>
          <w:lang w:eastAsia="pt-BR"/>
        </w:rPr>
        <w:t>junto ao sistema, envia</w:t>
      </w:r>
      <w:r w:rsidRPr="005E39B9">
        <w:rPr>
          <w:rFonts w:eastAsia="Times New Roman" w:cstheme="minorHAnsi"/>
          <w:bCs/>
          <w:sz w:val="22"/>
          <w:szCs w:val="22"/>
          <w:lang w:eastAsia="pt-BR"/>
        </w:rPr>
        <w:t>n</w:t>
      </w:r>
      <w:r w:rsidR="00CF7AFD" w:rsidRPr="005E39B9">
        <w:rPr>
          <w:rFonts w:eastAsia="Times New Roman" w:cstheme="minorHAnsi"/>
          <w:bCs/>
          <w:sz w:val="22"/>
          <w:szCs w:val="22"/>
          <w:lang w:eastAsia="pt-BR"/>
        </w:rPr>
        <w:t xml:space="preserve">do </w:t>
      </w:r>
      <w:r w:rsidRPr="005E39B9">
        <w:rPr>
          <w:rFonts w:eastAsia="Times New Roman" w:cstheme="minorHAnsi"/>
          <w:bCs/>
          <w:sz w:val="22"/>
          <w:szCs w:val="22"/>
          <w:lang w:eastAsia="pt-BR"/>
        </w:rPr>
        <w:t xml:space="preserve">todos os </w:t>
      </w:r>
      <w:r w:rsidR="00F8780E" w:rsidRPr="005E39B9">
        <w:rPr>
          <w:rFonts w:eastAsia="Times New Roman" w:cstheme="minorHAnsi"/>
          <w:bCs/>
          <w:sz w:val="22"/>
          <w:szCs w:val="22"/>
          <w:lang w:eastAsia="pt-BR"/>
        </w:rPr>
        <w:t>documentos, projetos, planos</w:t>
      </w:r>
      <w:r w:rsidR="00CF7AFD" w:rsidRPr="005E39B9">
        <w:rPr>
          <w:rFonts w:eastAsia="Times New Roman" w:cstheme="minorHAnsi"/>
          <w:bCs/>
          <w:sz w:val="22"/>
          <w:szCs w:val="22"/>
          <w:lang w:eastAsia="pt-BR"/>
        </w:rPr>
        <w:t xml:space="preserve"> </w:t>
      </w:r>
      <w:r w:rsidRPr="005E39B9">
        <w:rPr>
          <w:rFonts w:eastAsia="Times New Roman" w:cstheme="minorHAnsi"/>
          <w:bCs/>
          <w:sz w:val="22"/>
          <w:szCs w:val="22"/>
          <w:lang w:eastAsia="pt-BR"/>
        </w:rPr>
        <w:t xml:space="preserve">e peças técnicas exigidas para a modalidade de outorga solicitada, em formato </w:t>
      </w:r>
      <w:r w:rsidR="0016331E" w:rsidRPr="005E39B9">
        <w:rPr>
          <w:rFonts w:eastAsia="Times New Roman" w:cstheme="minorHAnsi"/>
          <w:bCs/>
          <w:sz w:val="22"/>
          <w:szCs w:val="22"/>
          <w:lang w:eastAsia="pt-BR"/>
        </w:rPr>
        <w:t>PDF ou Planilha eletrônica</w:t>
      </w:r>
      <w:r w:rsidR="00F8780E" w:rsidRPr="005E39B9">
        <w:rPr>
          <w:rFonts w:eastAsia="Times New Roman" w:cstheme="minorHAnsi"/>
          <w:bCs/>
          <w:sz w:val="22"/>
          <w:szCs w:val="22"/>
          <w:lang w:eastAsia="pt-BR"/>
        </w:rPr>
        <w:t xml:space="preserve"> </w:t>
      </w:r>
      <w:r w:rsidR="0016331E" w:rsidRPr="005E39B9">
        <w:rPr>
          <w:rFonts w:eastAsia="Times New Roman" w:cstheme="minorHAnsi"/>
          <w:bCs/>
          <w:sz w:val="22"/>
          <w:szCs w:val="22"/>
          <w:lang w:eastAsia="pt-BR"/>
        </w:rPr>
        <w:t>(</w:t>
      </w:r>
      <w:proofErr w:type="spellStart"/>
      <w:r w:rsidR="0016331E" w:rsidRPr="005E39B9">
        <w:rPr>
          <w:rFonts w:eastAsia="Times New Roman" w:cstheme="minorHAnsi"/>
          <w:bCs/>
          <w:sz w:val="22"/>
          <w:szCs w:val="22"/>
          <w:lang w:eastAsia="pt-BR"/>
        </w:rPr>
        <w:t>excel</w:t>
      </w:r>
      <w:proofErr w:type="spellEnd"/>
      <w:r w:rsidR="0016331E" w:rsidRPr="005E39B9">
        <w:rPr>
          <w:rFonts w:eastAsia="Times New Roman" w:cstheme="minorHAnsi"/>
          <w:bCs/>
          <w:sz w:val="22"/>
          <w:szCs w:val="22"/>
          <w:lang w:eastAsia="pt-BR"/>
        </w:rPr>
        <w:t xml:space="preserve">, ODS). </w:t>
      </w:r>
    </w:p>
    <w:p w14:paraId="120A691A" w14:textId="77777777" w:rsidR="00B36614" w:rsidRPr="005E39B9" w:rsidRDefault="00B36614" w:rsidP="00A8104E">
      <w:pPr>
        <w:tabs>
          <w:tab w:val="left" w:pos="2977"/>
        </w:tabs>
        <w:jc w:val="both"/>
        <w:rPr>
          <w:rFonts w:eastAsia="Times New Roman" w:cstheme="minorHAnsi"/>
          <w:bCs/>
          <w:sz w:val="22"/>
          <w:szCs w:val="22"/>
          <w:lang w:eastAsia="pt-BR"/>
        </w:rPr>
      </w:pPr>
    </w:p>
    <w:p w14:paraId="346EC318" w14:textId="77777777" w:rsidR="00B36614" w:rsidRPr="005E39B9" w:rsidRDefault="00B36614" w:rsidP="00A8104E">
      <w:pPr>
        <w:tabs>
          <w:tab w:val="left" w:pos="2977"/>
        </w:tabs>
        <w:jc w:val="both"/>
        <w:rPr>
          <w:rFonts w:eastAsia="Times New Roman" w:cstheme="minorHAnsi"/>
          <w:b/>
          <w:bCs/>
          <w:sz w:val="22"/>
          <w:szCs w:val="22"/>
          <w:lang w:eastAsia="pt-BR"/>
        </w:rPr>
      </w:pPr>
      <w:r w:rsidRPr="005E39B9">
        <w:rPr>
          <w:rFonts w:eastAsia="Times New Roman" w:cstheme="minorHAnsi"/>
          <w:b/>
          <w:bCs/>
          <w:sz w:val="22"/>
          <w:szCs w:val="22"/>
          <w:lang w:eastAsia="pt-BR"/>
        </w:rPr>
        <w:t xml:space="preserve">§ 1º </w:t>
      </w:r>
      <w:r w:rsidRPr="005E39B9">
        <w:rPr>
          <w:rFonts w:eastAsia="Times New Roman" w:cstheme="minorHAnsi"/>
          <w:bCs/>
          <w:sz w:val="22"/>
          <w:szCs w:val="22"/>
          <w:lang w:eastAsia="pt-BR"/>
        </w:rPr>
        <w:t>Todos os responsáveis técnicos signatários das peças técnicas apresentadas deverão estar cadastrados no requerimento.</w:t>
      </w:r>
      <w:r w:rsidRPr="005E39B9">
        <w:rPr>
          <w:rFonts w:eastAsia="Times New Roman" w:cstheme="minorHAnsi"/>
          <w:b/>
          <w:bCs/>
          <w:sz w:val="22"/>
          <w:szCs w:val="22"/>
          <w:lang w:eastAsia="pt-BR"/>
        </w:rPr>
        <w:t xml:space="preserve"> </w:t>
      </w:r>
    </w:p>
    <w:p w14:paraId="183F2F7C" w14:textId="77777777" w:rsidR="00B36614" w:rsidRPr="005E39B9" w:rsidRDefault="00B36614" w:rsidP="00A8104E">
      <w:pPr>
        <w:tabs>
          <w:tab w:val="left" w:pos="2977"/>
        </w:tabs>
        <w:jc w:val="both"/>
        <w:rPr>
          <w:rFonts w:eastAsia="Times New Roman" w:cstheme="minorHAnsi"/>
          <w:bCs/>
          <w:sz w:val="22"/>
          <w:szCs w:val="22"/>
          <w:lang w:eastAsia="pt-BR"/>
        </w:rPr>
      </w:pPr>
    </w:p>
    <w:p w14:paraId="4B0D71A0" w14:textId="77777777" w:rsidR="00BB0839" w:rsidRPr="005E39B9" w:rsidRDefault="00B36614" w:rsidP="00A8104E">
      <w:pPr>
        <w:tabs>
          <w:tab w:val="left" w:pos="2977"/>
        </w:tabs>
        <w:jc w:val="both"/>
        <w:rPr>
          <w:rFonts w:eastAsia="Times New Roman" w:cstheme="minorHAnsi"/>
          <w:bCs/>
          <w:sz w:val="22"/>
          <w:szCs w:val="22"/>
          <w:lang w:eastAsia="pt-BR"/>
        </w:rPr>
      </w:pPr>
      <w:r w:rsidRPr="005E39B9">
        <w:rPr>
          <w:rFonts w:eastAsia="Times New Roman" w:cstheme="minorHAnsi"/>
          <w:b/>
          <w:bCs/>
          <w:sz w:val="22"/>
          <w:szCs w:val="22"/>
          <w:lang w:eastAsia="pt-BR"/>
        </w:rPr>
        <w:t>§ 2º</w:t>
      </w:r>
      <w:r w:rsidR="00BB0839" w:rsidRPr="005E39B9">
        <w:rPr>
          <w:rFonts w:eastAsia="Times New Roman" w:cstheme="minorHAnsi"/>
          <w:bCs/>
          <w:sz w:val="22"/>
          <w:szCs w:val="22"/>
          <w:lang w:eastAsia="pt-BR"/>
        </w:rPr>
        <w:t xml:space="preserve"> Após promover o integral preenchimento das informações no sistema SIGA HÍDRICO, o interessado deve enviar o requerimento.</w:t>
      </w:r>
    </w:p>
    <w:p w14:paraId="5DCCEF33" w14:textId="77777777" w:rsidR="00B773C6" w:rsidRPr="005E39B9" w:rsidRDefault="00B773C6" w:rsidP="00A8104E">
      <w:pPr>
        <w:tabs>
          <w:tab w:val="left" w:pos="2977"/>
        </w:tabs>
        <w:jc w:val="both"/>
        <w:rPr>
          <w:rFonts w:eastAsia="Times New Roman" w:cstheme="minorHAnsi"/>
          <w:bCs/>
          <w:sz w:val="22"/>
          <w:szCs w:val="22"/>
          <w:lang w:eastAsia="pt-BR"/>
        </w:rPr>
      </w:pPr>
    </w:p>
    <w:p w14:paraId="1A015CD5" w14:textId="77777777" w:rsidR="00567F73" w:rsidRPr="005E39B9" w:rsidRDefault="00567F73" w:rsidP="00A8104E">
      <w:pPr>
        <w:tabs>
          <w:tab w:val="left" w:pos="2977"/>
        </w:tabs>
        <w:jc w:val="center"/>
        <w:rPr>
          <w:rFonts w:eastAsia="Times New Roman" w:cstheme="minorHAnsi"/>
          <w:b/>
          <w:bCs/>
          <w:sz w:val="22"/>
          <w:szCs w:val="22"/>
          <w:lang w:eastAsia="pt-BR"/>
        </w:rPr>
      </w:pPr>
      <w:r w:rsidRPr="005E39B9">
        <w:rPr>
          <w:rFonts w:eastAsia="Times New Roman" w:cstheme="minorHAnsi"/>
          <w:b/>
          <w:bCs/>
          <w:sz w:val="22"/>
          <w:szCs w:val="22"/>
          <w:lang w:eastAsia="pt-BR"/>
        </w:rPr>
        <w:t>Seção I</w:t>
      </w:r>
      <w:r w:rsidR="00BB0839" w:rsidRPr="005E39B9">
        <w:rPr>
          <w:rFonts w:eastAsia="Times New Roman" w:cstheme="minorHAnsi"/>
          <w:b/>
          <w:bCs/>
          <w:sz w:val="22"/>
          <w:szCs w:val="22"/>
          <w:lang w:eastAsia="pt-BR"/>
        </w:rPr>
        <w:t>I</w:t>
      </w:r>
    </w:p>
    <w:p w14:paraId="41532109" w14:textId="77777777" w:rsidR="00BB0839" w:rsidRPr="005E39B9" w:rsidRDefault="000B5B98" w:rsidP="00A8104E">
      <w:pPr>
        <w:tabs>
          <w:tab w:val="left" w:pos="2977"/>
        </w:tabs>
        <w:jc w:val="center"/>
        <w:rPr>
          <w:rFonts w:eastAsia="Times New Roman" w:cstheme="minorHAnsi"/>
          <w:b/>
          <w:bCs/>
          <w:sz w:val="22"/>
          <w:szCs w:val="22"/>
          <w:lang w:eastAsia="pt-BR"/>
        </w:rPr>
      </w:pPr>
      <w:r w:rsidRPr="005E39B9">
        <w:rPr>
          <w:rFonts w:eastAsia="Times New Roman" w:cstheme="minorHAnsi"/>
          <w:b/>
          <w:bCs/>
          <w:sz w:val="22"/>
          <w:szCs w:val="22"/>
          <w:lang w:eastAsia="pt-BR"/>
        </w:rPr>
        <w:t xml:space="preserve">Conferência e </w:t>
      </w:r>
      <w:r w:rsidR="00BB0839" w:rsidRPr="005E39B9">
        <w:rPr>
          <w:rFonts w:eastAsia="Times New Roman" w:cstheme="minorHAnsi"/>
          <w:b/>
          <w:bCs/>
          <w:sz w:val="22"/>
          <w:szCs w:val="22"/>
          <w:lang w:eastAsia="pt-BR"/>
        </w:rPr>
        <w:t>Formalização de Processo Administrativo</w:t>
      </w:r>
    </w:p>
    <w:p w14:paraId="2D271EF4" w14:textId="77777777" w:rsidR="00B773C6" w:rsidRPr="005E39B9" w:rsidRDefault="00B773C6" w:rsidP="00A8104E">
      <w:pPr>
        <w:tabs>
          <w:tab w:val="left" w:pos="2977"/>
        </w:tabs>
        <w:jc w:val="both"/>
        <w:rPr>
          <w:rFonts w:eastAsia="Times New Roman" w:cstheme="minorHAnsi"/>
          <w:bCs/>
          <w:sz w:val="22"/>
          <w:szCs w:val="22"/>
          <w:lang w:eastAsia="pt-BR"/>
        </w:rPr>
      </w:pPr>
    </w:p>
    <w:p w14:paraId="50DB3175" w14:textId="08843974" w:rsidR="00B773C6" w:rsidRPr="005E39B9" w:rsidRDefault="00BB0839" w:rsidP="00A8104E">
      <w:pPr>
        <w:tabs>
          <w:tab w:val="left" w:pos="2977"/>
        </w:tabs>
        <w:jc w:val="both"/>
        <w:rPr>
          <w:rFonts w:eastAsia="Times New Roman" w:cstheme="minorHAnsi"/>
          <w:bCs/>
          <w:sz w:val="22"/>
          <w:szCs w:val="22"/>
          <w:lang w:eastAsia="pt-BR"/>
        </w:rPr>
      </w:pPr>
      <w:r w:rsidRPr="005E39B9">
        <w:rPr>
          <w:rFonts w:eastAsia="Times New Roman" w:cstheme="minorHAnsi"/>
          <w:b/>
          <w:bCs/>
          <w:sz w:val="22"/>
          <w:szCs w:val="22"/>
          <w:lang w:eastAsia="pt-BR"/>
        </w:rPr>
        <w:t>Art. 10</w:t>
      </w:r>
      <w:r w:rsidR="00E21EC3">
        <w:rPr>
          <w:rFonts w:eastAsia="Times New Roman" w:cstheme="minorHAnsi"/>
          <w:b/>
          <w:bCs/>
          <w:sz w:val="22"/>
          <w:szCs w:val="22"/>
          <w:lang w:eastAsia="pt-BR"/>
        </w:rPr>
        <w:t>.</w:t>
      </w:r>
      <w:r w:rsidRPr="005E39B9">
        <w:rPr>
          <w:rFonts w:eastAsia="Times New Roman" w:cstheme="minorHAnsi"/>
          <w:b/>
          <w:bCs/>
          <w:sz w:val="22"/>
          <w:szCs w:val="22"/>
          <w:lang w:eastAsia="pt-BR"/>
        </w:rPr>
        <w:t xml:space="preserve"> </w:t>
      </w:r>
      <w:r w:rsidR="003C15E8" w:rsidRPr="005E39B9">
        <w:rPr>
          <w:rFonts w:eastAsia="Times New Roman" w:cstheme="minorHAnsi"/>
          <w:bCs/>
          <w:sz w:val="22"/>
          <w:szCs w:val="22"/>
          <w:lang w:eastAsia="pt-BR"/>
        </w:rPr>
        <w:t>R</w:t>
      </w:r>
      <w:r w:rsidR="00F83677" w:rsidRPr="005E39B9">
        <w:rPr>
          <w:rFonts w:eastAsia="Times New Roman" w:cstheme="minorHAnsi"/>
          <w:bCs/>
          <w:sz w:val="22"/>
          <w:szCs w:val="22"/>
          <w:lang w:eastAsia="pt-BR"/>
        </w:rPr>
        <w:t>ecebida a documentação via SIGA</w:t>
      </w:r>
      <w:r w:rsidR="0049188B" w:rsidRPr="005E39B9">
        <w:rPr>
          <w:rFonts w:eastAsia="Times New Roman" w:cstheme="minorHAnsi"/>
          <w:bCs/>
          <w:sz w:val="22"/>
          <w:szCs w:val="22"/>
          <w:lang w:eastAsia="pt-BR"/>
        </w:rPr>
        <w:t xml:space="preserve"> HÍDRICO</w:t>
      </w:r>
      <w:r w:rsidR="00F83677" w:rsidRPr="005E39B9">
        <w:rPr>
          <w:rFonts w:eastAsia="Times New Roman" w:cstheme="minorHAnsi"/>
          <w:bCs/>
          <w:sz w:val="22"/>
          <w:szCs w:val="22"/>
          <w:lang w:eastAsia="pt-BR"/>
        </w:rPr>
        <w:t>,</w:t>
      </w:r>
      <w:r w:rsidR="00F83677" w:rsidRPr="005E39B9">
        <w:rPr>
          <w:rFonts w:eastAsia="Times New Roman" w:cstheme="minorHAnsi"/>
          <w:b/>
          <w:bCs/>
          <w:sz w:val="22"/>
          <w:szCs w:val="22"/>
          <w:lang w:eastAsia="pt-BR"/>
        </w:rPr>
        <w:t xml:space="preserve"> </w:t>
      </w:r>
      <w:r w:rsidR="00B773C6" w:rsidRPr="005E39B9">
        <w:rPr>
          <w:rFonts w:eastAsia="Times New Roman" w:cstheme="minorHAnsi"/>
          <w:bCs/>
          <w:sz w:val="22"/>
          <w:szCs w:val="22"/>
          <w:lang w:eastAsia="pt-BR"/>
        </w:rPr>
        <w:t>o setor técnico responsável realizar</w:t>
      </w:r>
      <w:r w:rsidR="00DE1A27" w:rsidRPr="005E39B9">
        <w:rPr>
          <w:rFonts w:eastAsia="Times New Roman" w:cstheme="minorHAnsi"/>
          <w:bCs/>
          <w:sz w:val="22"/>
          <w:szCs w:val="22"/>
          <w:lang w:eastAsia="pt-BR"/>
        </w:rPr>
        <w:t>á</w:t>
      </w:r>
      <w:r w:rsidR="00BB126E" w:rsidRPr="005E39B9">
        <w:rPr>
          <w:rFonts w:eastAsia="Times New Roman" w:cstheme="minorHAnsi"/>
          <w:bCs/>
          <w:sz w:val="22"/>
          <w:szCs w:val="22"/>
          <w:lang w:eastAsia="pt-BR"/>
        </w:rPr>
        <w:t xml:space="preserve"> a conferência (</w:t>
      </w:r>
      <w:proofErr w:type="spellStart"/>
      <w:r w:rsidR="004B7F2F" w:rsidRPr="005E39B9">
        <w:rPr>
          <w:rFonts w:eastAsia="Times New Roman" w:cstheme="minorHAnsi"/>
          <w:bCs/>
          <w:sz w:val="22"/>
          <w:szCs w:val="22"/>
          <w:lang w:eastAsia="pt-BR"/>
        </w:rPr>
        <w:t>check</w:t>
      </w:r>
      <w:proofErr w:type="spellEnd"/>
      <w:r w:rsidR="004B7F2F" w:rsidRPr="005E39B9">
        <w:rPr>
          <w:rFonts w:eastAsia="Times New Roman" w:cstheme="minorHAnsi"/>
          <w:bCs/>
          <w:sz w:val="22"/>
          <w:szCs w:val="22"/>
          <w:lang w:eastAsia="pt-BR"/>
        </w:rPr>
        <w:t xml:space="preserve"> </w:t>
      </w:r>
      <w:proofErr w:type="spellStart"/>
      <w:r w:rsidR="004B7F2F" w:rsidRPr="005E39B9">
        <w:rPr>
          <w:rFonts w:eastAsia="Times New Roman" w:cstheme="minorHAnsi"/>
          <w:bCs/>
          <w:sz w:val="22"/>
          <w:szCs w:val="22"/>
          <w:lang w:eastAsia="pt-BR"/>
        </w:rPr>
        <w:t>list</w:t>
      </w:r>
      <w:proofErr w:type="spellEnd"/>
      <w:r w:rsidR="00BB126E" w:rsidRPr="005E39B9">
        <w:rPr>
          <w:rFonts w:eastAsia="Times New Roman" w:cstheme="minorHAnsi"/>
          <w:bCs/>
          <w:sz w:val="22"/>
          <w:szCs w:val="22"/>
          <w:lang w:eastAsia="pt-BR"/>
        </w:rPr>
        <w:t>)</w:t>
      </w:r>
      <w:r w:rsidR="004B7F2F" w:rsidRPr="005E39B9">
        <w:rPr>
          <w:rFonts w:eastAsia="Times New Roman" w:cstheme="minorHAnsi"/>
          <w:bCs/>
          <w:sz w:val="22"/>
          <w:szCs w:val="22"/>
          <w:lang w:eastAsia="pt-BR"/>
        </w:rPr>
        <w:t xml:space="preserve"> com objetivo de </w:t>
      </w:r>
      <w:r w:rsidR="000B5B98" w:rsidRPr="005E39B9">
        <w:rPr>
          <w:rFonts w:eastAsia="Times New Roman" w:cstheme="minorHAnsi"/>
          <w:bCs/>
          <w:sz w:val="22"/>
          <w:szCs w:val="22"/>
          <w:lang w:eastAsia="pt-BR"/>
        </w:rPr>
        <w:t>conferir</w:t>
      </w:r>
      <w:r w:rsidR="004B7F2F" w:rsidRPr="005E39B9">
        <w:rPr>
          <w:rFonts w:eastAsia="Times New Roman" w:cstheme="minorHAnsi"/>
          <w:bCs/>
          <w:sz w:val="22"/>
          <w:szCs w:val="22"/>
          <w:lang w:eastAsia="pt-BR"/>
        </w:rPr>
        <w:t xml:space="preserve"> se toda a documentação foi apresentada conforme </w:t>
      </w:r>
      <w:r w:rsidR="00B773C6" w:rsidRPr="005E39B9">
        <w:rPr>
          <w:rFonts w:eastAsia="Times New Roman" w:cstheme="minorHAnsi"/>
          <w:bCs/>
          <w:sz w:val="22"/>
          <w:szCs w:val="22"/>
          <w:lang w:eastAsia="pt-BR"/>
        </w:rPr>
        <w:t>o Termo de Referência Padrão</w:t>
      </w:r>
      <w:r w:rsidR="00916794" w:rsidRPr="005E39B9">
        <w:rPr>
          <w:rFonts w:eastAsia="Times New Roman" w:cstheme="minorHAnsi"/>
          <w:bCs/>
          <w:sz w:val="22"/>
          <w:szCs w:val="22"/>
          <w:lang w:eastAsia="pt-BR"/>
        </w:rPr>
        <w:t xml:space="preserve"> - TRP</w:t>
      </w:r>
      <w:r w:rsidR="00B773C6" w:rsidRPr="005E39B9">
        <w:rPr>
          <w:rFonts w:eastAsia="Times New Roman" w:cstheme="minorHAnsi"/>
          <w:bCs/>
          <w:sz w:val="22"/>
          <w:szCs w:val="22"/>
          <w:lang w:eastAsia="pt-BR"/>
        </w:rPr>
        <w:t>.</w:t>
      </w:r>
    </w:p>
    <w:p w14:paraId="040545E6" w14:textId="77777777" w:rsidR="005058E1" w:rsidRPr="005E39B9" w:rsidRDefault="005058E1" w:rsidP="00A8104E">
      <w:pPr>
        <w:tabs>
          <w:tab w:val="left" w:pos="2977"/>
        </w:tabs>
        <w:jc w:val="both"/>
        <w:rPr>
          <w:rFonts w:eastAsia="Times New Roman" w:cstheme="minorHAnsi"/>
          <w:bCs/>
          <w:sz w:val="22"/>
          <w:szCs w:val="22"/>
          <w:lang w:eastAsia="pt-BR"/>
        </w:rPr>
      </w:pPr>
    </w:p>
    <w:p w14:paraId="59574DB6" w14:textId="77777777" w:rsidR="00B36614" w:rsidRPr="005E39B9" w:rsidRDefault="00B36614" w:rsidP="00A8104E">
      <w:pPr>
        <w:tabs>
          <w:tab w:val="left" w:pos="2977"/>
        </w:tabs>
        <w:jc w:val="both"/>
        <w:rPr>
          <w:rFonts w:eastAsia="Times New Roman" w:cstheme="minorHAnsi"/>
          <w:bCs/>
          <w:sz w:val="22"/>
          <w:szCs w:val="22"/>
          <w:lang w:eastAsia="pt-BR"/>
        </w:rPr>
      </w:pPr>
      <w:r w:rsidRPr="005E39B9">
        <w:rPr>
          <w:rFonts w:eastAsia="Times New Roman" w:cstheme="minorHAnsi"/>
          <w:b/>
          <w:bCs/>
          <w:sz w:val="22"/>
          <w:szCs w:val="22"/>
          <w:lang w:eastAsia="pt-BR"/>
        </w:rPr>
        <w:t>§ 1º</w:t>
      </w:r>
      <w:r w:rsidRPr="005E39B9">
        <w:rPr>
          <w:rFonts w:eastAsia="Times New Roman" w:cstheme="minorHAnsi"/>
          <w:bCs/>
          <w:sz w:val="22"/>
          <w:szCs w:val="22"/>
          <w:lang w:eastAsia="pt-BR"/>
        </w:rPr>
        <w:t xml:space="preserve"> A conferência (</w:t>
      </w:r>
      <w:proofErr w:type="spellStart"/>
      <w:r w:rsidRPr="005E39B9">
        <w:rPr>
          <w:rFonts w:eastAsia="Times New Roman" w:cstheme="minorHAnsi"/>
          <w:bCs/>
          <w:sz w:val="22"/>
          <w:szCs w:val="22"/>
          <w:lang w:eastAsia="pt-BR"/>
        </w:rPr>
        <w:t>check</w:t>
      </w:r>
      <w:proofErr w:type="spellEnd"/>
      <w:r w:rsidRPr="005E39B9">
        <w:rPr>
          <w:rFonts w:eastAsia="Times New Roman" w:cstheme="minorHAnsi"/>
          <w:bCs/>
          <w:sz w:val="22"/>
          <w:szCs w:val="22"/>
          <w:lang w:eastAsia="pt-BR"/>
        </w:rPr>
        <w:t xml:space="preserve"> </w:t>
      </w:r>
      <w:proofErr w:type="spellStart"/>
      <w:r w:rsidRPr="005E39B9">
        <w:rPr>
          <w:rFonts w:eastAsia="Times New Roman" w:cstheme="minorHAnsi"/>
          <w:bCs/>
          <w:sz w:val="22"/>
          <w:szCs w:val="22"/>
          <w:lang w:eastAsia="pt-BR"/>
        </w:rPr>
        <w:t>list</w:t>
      </w:r>
      <w:proofErr w:type="spellEnd"/>
      <w:r w:rsidRPr="005E39B9">
        <w:rPr>
          <w:rFonts w:eastAsia="Times New Roman" w:cstheme="minorHAnsi"/>
          <w:bCs/>
          <w:sz w:val="22"/>
          <w:szCs w:val="22"/>
          <w:lang w:eastAsia="pt-BR"/>
        </w:rPr>
        <w:t xml:space="preserve">) constitui apenas a verificação de existência dos documentos legíveis e peças técnicas exigidas no TRP, sem realização de análise do seu conteúdo. </w:t>
      </w:r>
    </w:p>
    <w:p w14:paraId="054D3210" w14:textId="77777777" w:rsidR="00B36614" w:rsidRPr="005E39B9" w:rsidRDefault="00B36614" w:rsidP="00A8104E">
      <w:pPr>
        <w:tabs>
          <w:tab w:val="left" w:pos="2977"/>
        </w:tabs>
        <w:jc w:val="both"/>
        <w:rPr>
          <w:rFonts w:eastAsia="Times New Roman" w:cstheme="minorHAnsi"/>
          <w:bCs/>
          <w:sz w:val="22"/>
          <w:szCs w:val="22"/>
          <w:lang w:eastAsia="pt-BR"/>
        </w:rPr>
      </w:pPr>
    </w:p>
    <w:p w14:paraId="7D863559" w14:textId="77777777" w:rsidR="005058E1" w:rsidRPr="005E39B9" w:rsidRDefault="00BB0839" w:rsidP="00A8104E">
      <w:pPr>
        <w:tabs>
          <w:tab w:val="left" w:pos="2977"/>
        </w:tabs>
        <w:jc w:val="both"/>
        <w:rPr>
          <w:rFonts w:eastAsia="Times New Roman" w:cstheme="minorHAnsi"/>
          <w:bCs/>
          <w:sz w:val="22"/>
          <w:szCs w:val="22"/>
          <w:lang w:eastAsia="pt-BR"/>
        </w:rPr>
      </w:pPr>
      <w:r w:rsidRPr="005E39B9">
        <w:rPr>
          <w:rFonts w:eastAsia="Times New Roman" w:cstheme="minorHAnsi"/>
          <w:b/>
          <w:bCs/>
          <w:sz w:val="22"/>
          <w:szCs w:val="22"/>
          <w:lang w:eastAsia="pt-BR"/>
        </w:rPr>
        <w:t xml:space="preserve">§ </w:t>
      </w:r>
      <w:r w:rsidR="00B36614" w:rsidRPr="005E39B9">
        <w:rPr>
          <w:rFonts w:eastAsia="Times New Roman" w:cstheme="minorHAnsi"/>
          <w:b/>
          <w:bCs/>
          <w:sz w:val="22"/>
          <w:szCs w:val="22"/>
          <w:lang w:eastAsia="pt-BR"/>
        </w:rPr>
        <w:t>2</w:t>
      </w:r>
      <w:r w:rsidR="005058E1" w:rsidRPr="005E39B9">
        <w:rPr>
          <w:rFonts w:eastAsia="Times New Roman" w:cstheme="minorHAnsi"/>
          <w:b/>
          <w:bCs/>
          <w:sz w:val="22"/>
          <w:szCs w:val="22"/>
          <w:lang w:eastAsia="pt-BR"/>
        </w:rPr>
        <w:t>º</w:t>
      </w:r>
      <w:r w:rsidR="005058E1" w:rsidRPr="005E39B9">
        <w:rPr>
          <w:rFonts w:eastAsia="Times New Roman" w:cstheme="minorHAnsi"/>
          <w:bCs/>
          <w:sz w:val="22"/>
          <w:szCs w:val="22"/>
          <w:lang w:eastAsia="pt-BR"/>
        </w:rPr>
        <w:t xml:space="preserve"> Quando da </w:t>
      </w:r>
      <w:r w:rsidRPr="005E39B9">
        <w:rPr>
          <w:rFonts w:eastAsia="Times New Roman" w:cstheme="minorHAnsi"/>
          <w:bCs/>
          <w:sz w:val="22"/>
          <w:szCs w:val="22"/>
          <w:lang w:eastAsia="pt-BR"/>
        </w:rPr>
        <w:t>conferência</w:t>
      </w:r>
      <w:r w:rsidR="005058E1" w:rsidRPr="005E39B9">
        <w:rPr>
          <w:rFonts w:eastAsia="Times New Roman" w:cstheme="minorHAnsi"/>
          <w:bCs/>
          <w:sz w:val="22"/>
          <w:szCs w:val="22"/>
          <w:lang w:eastAsia="pt-BR"/>
        </w:rPr>
        <w:t xml:space="preserve"> verificar-se </w:t>
      </w:r>
      <w:r w:rsidR="00B36614" w:rsidRPr="005E39B9">
        <w:rPr>
          <w:rFonts w:eastAsia="Times New Roman" w:cstheme="minorHAnsi"/>
          <w:bCs/>
          <w:sz w:val="22"/>
          <w:szCs w:val="22"/>
          <w:lang w:eastAsia="pt-BR"/>
        </w:rPr>
        <w:t>que não houve o cumprimento integral do TRP</w:t>
      </w:r>
      <w:r w:rsidR="005058E1" w:rsidRPr="005E39B9">
        <w:rPr>
          <w:rFonts w:eastAsia="Times New Roman" w:cstheme="minorHAnsi"/>
          <w:bCs/>
          <w:sz w:val="22"/>
          <w:szCs w:val="22"/>
          <w:lang w:eastAsia="pt-BR"/>
        </w:rPr>
        <w:t xml:space="preserve">, a SEMA </w:t>
      </w:r>
      <w:r w:rsidR="0053014B" w:rsidRPr="005E39B9">
        <w:rPr>
          <w:rFonts w:eastAsia="Times New Roman" w:cstheme="minorHAnsi"/>
          <w:bCs/>
          <w:sz w:val="22"/>
          <w:szCs w:val="22"/>
          <w:lang w:eastAsia="pt-BR"/>
        </w:rPr>
        <w:t>devolverá o requerimento a</w:t>
      </w:r>
      <w:r w:rsidR="00B36614" w:rsidRPr="005E39B9">
        <w:rPr>
          <w:rFonts w:eastAsia="Times New Roman" w:cstheme="minorHAnsi"/>
          <w:bCs/>
          <w:sz w:val="22"/>
          <w:szCs w:val="22"/>
          <w:lang w:eastAsia="pt-BR"/>
        </w:rPr>
        <w:t xml:space="preserve">o interessado </w:t>
      </w:r>
      <w:r w:rsidR="0053014B" w:rsidRPr="005E39B9">
        <w:rPr>
          <w:rFonts w:eastAsia="Times New Roman" w:cstheme="minorHAnsi"/>
          <w:bCs/>
          <w:sz w:val="22"/>
          <w:szCs w:val="22"/>
          <w:lang w:eastAsia="pt-BR"/>
        </w:rPr>
        <w:t>para correção</w:t>
      </w:r>
      <w:r w:rsidR="005058E1" w:rsidRPr="005E39B9">
        <w:rPr>
          <w:rFonts w:eastAsia="Times New Roman" w:cstheme="minorHAnsi"/>
          <w:bCs/>
          <w:sz w:val="22"/>
          <w:szCs w:val="22"/>
          <w:lang w:eastAsia="pt-BR"/>
        </w:rPr>
        <w:t>.</w:t>
      </w:r>
    </w:p>
    <w:p w14:paraId="20B9979D" w14:textId="77777777" w:rsidR="004B7F2F" w:rsidRPr="005E39B9" w:rsidRDefault="004B7F2F" w:rsidP="00A8104E">
      <w:pPr>
        <w:tabs>
          <w:tab w:val="left" w:pos="2977"/>
        </w:tabs>
        <w:jc w:val="both"/>
        <w:rPr>
          <w:rFonts w:eastAsia="Times New Roman" w:cstheme="minorHAnsi"/>
          <w:bCs/>
          <w:sz w:val="22"/>
          <w:szCs w:val="22"/>
          <w:lang w:eastAsia="pt-BR"/>
        </w:rPr>
      </w:pPr>
    </w:p>
    <w:p w14:paraId="0AFA1451" w14:textId="77777777" w:rsidR="00916794" w:rsidRPr="005E39B9" w:rsidRDefault="005058E1" w:rsidP="00A8104E">
      <w:pPr>
        <w:tabs>
          <w:tab w:val="left" w:pos="2977"/>
        </w:tabs>
        <w:jc w:val="both"/>
        <w:rPr>
          <w:rFonts w:eastAsia="Times New Roman" w:cstheme="minorHAnsi"/>
          <w:bCs/>
          <w:sz w:val="22"/>
          <w:szCs w:val="22"/>
          <w:lang w:eastAsia="pt-BR"/>
        </w:rPr>
      </w:pPr>
      <w:r w:rsidRPr="005E39B9">
        <w:rPr>
          <w:rFonts w:eastAsia="Times New Roman" w:cstheme="minorHAnsi"/>
          <w:b/>
          <w:bCs/>
          <w:sz w:val="22"/>
          <w:szCs w:val="22"/>
          <w:lang w:eastAsia="pt-BR"/>
        </w:rPr>
        <w:t xml:space="preserve">§ </w:t>
      </w:r>
      <w:r w:rsidR="0053014B" w:rsidRPr="005E39B9">
        <w:rPr>
          <w:rFonts w:eastAsia="Times New Roman" w:cstheme="minorHAnsi"/>
          <w:b/>
          <w:bCs/>
          <w:sz w:val="22"/>
          <w:szCs w:val="22"/>
          <w:lang w:eastAsia="pt-BR"/>
        </w:rPr>
        <w:t>3</w:t>
      </w:r>
      <w:r w:rsidRPr="005E39B9">
        <w:rPr>
          <w:rFonts w:eastAsia="Times New Roman" w:cstheme="minorHAnsi"/>
          <w:b/>
          <w:bCs/>
          <w:sz w:val="22"/>
          <w:szCs w:val="22"/>
          <w:lang w:eastAsia="pt-BR"/>
        </w:rPr>
        <w:t>º</w:t>
      </w:r>
      <w:r w:rsidR="004B7F2F" w:rsidRPr="005E39B9">
        <w:rPr>
          <w:rFonts w:eastAsia="Times New Roman" w:cstheme="minorHAnsi"/>
          <w:bCs/>
          <w:sz w:val="22"/>
          <w:szCs w:val="22"/>
          <w:lang w:eastAsia="pt-BR"/>
        </w:rPr>
        <w:t xml:space="preserve"> O </w:t>
      </w:r>
      <w:r w:rsidR="00916794" w:rsidRPr="005E39B9">
        <w:rPr>
          <w:rFonts w:eastAsia="Times New Roman" w:cstheme="minorHAnsi"/>
          <w:bCs/>
          <w:sz w:val="22"/>
          <w:szCs w:val="22"/>
          <w:lang w:eastAsia="pt-BR"/>
        </w:rPr>
        <w:t>requerimento</w:t>
      </w:r>
      <w:r w:rsidR="004B7F2F" w:rsidRPr="005E39B9">
        <w:rPr>
          <w:rFonts w:eastAsia="Times New Roman" w:cstheme="minorHAnsi"/>
          <w:bCs/>
          <w:sz w:val="22"/>
          <w:szCs w:val="22"/>
          <w:lang w:eastAsia="pt-BR"/>
        </w:rPr>
        <w:t xml:space="preserve"> </w:t>
      </w:r>
      <w:r w:rsidR="0053014B" w:rsidRPr="005E39B9">
        <w:rPr>
          <w:rFonts w:eastAsia="Times New Roman" w:cstheme="minorHAnsi"/>
          <w:bCs/>
          <w:sz w:val="22"/>
          <w:szCs w:val="22"/>
          <w:lang w:eastAsia="pt-BR"/>
        </w:rPr>
        <w:t xml:space="preserve">que não for corrigido no prazo de </w:t>
      </w:r>
      <w:r w:rsidR="008C7560" w:rsidRPr="005E39B9">
        <w:rPr>
          <w:rFonts w:eastAsia="Times New Roman" w:cstheme="minorHAnsi"/>
          <w:bCs/>
          <w:sz w:val="22"/>
          <w:szCs w:val="22"/>
          <w:lang w:eastAsia="pt-BR"/>
        </w:rPr>
        <w:t>90 (noventa)</w:t>
      </w:r>
      <w:r w:rsidR="0053014B" w:rsidRPr="005E39B9">
        <w:rPr>
          <w:rFonts w:eastAsia="Times New Roman" w:cstheme="minorHAnsi"/>
          <w:bCs/>
          <w:sz w:val="22"/>
          <w:szCs w:val="22"/>
          <w:lang w:eastAsia="pt-BR"/>
        </w:rPr>
        <w:t xml:space="preserve"> dias será automaticamente cancelado</w:t>
      </w:r>
      <w:r w:rsidR="004B7F2F" w:rsidRPr="005E39B9">
        <w:rPr>
          <w:rFonts w:eastAsia="Times New Roman" w:cstheme="minorHAnsi"/>
          <w:bCs/>
          <w:sz w:val="22"/>
          <w:szCs w:val="22"/>
          <w:lang w:eastAsia="pt-BR"/>
        </w:rPr>
        <w:t>.</w:t>
      </w:r>
    </w:p>
    <w:p w14:paraId="36EA1655" w14:textId="77777777" w:rsidR="00916794" w:rsidRPr="005E39B9" w:rsidRDefault="00916794" w:rsidP="00A8104E">
      <w:pPr>
        <w:tabs>
          <w:tab w:val="left" w:pos="2977"/>
        </w:tabs>
        <w:jc w:val="both"/>
        <w:rPr>
          <w:rFonts w:eastAsia="Times New Roman" w:cstheme="minorHAnsi"/>
          <w:bCs/>
          <w:sz w:val="22"/>
          <w:szCs w:val="22"/>
          <w:lang w:eastAsia="pt-BR"/>
        </w:rPr>
      </w:pPr>
    </w:p>
    <w:p w14:paraId="4D67897A" w14:textId="5AC25169" w:rsidR="004B7F2F" w:rsidRPr="005E39B9" w:rsidRDefault="00916794" w:rsidP="00A8104E">
      <w:pPr>
        <w:tabs>
          <w:tab w:val="left" w:pos="2977"/>
        </w:tabs>
        <w:jc w:val="both"/>
        <w:rPr>
          <w:rFonts w:eastAsia="Times New Roman" w:cstheme="minorHAnsi"/>
          <w:bCs/>
          <w:sz w:val="22"/>
          <w:szCs w:val="22"/>
          <w:lang w:eastAsia="pt-BR"/>
        </w:rPr>
      </w:pPr>
      <w:r w:rsidRPr="005E39B9">
        <w:rPr>
          <w:rFonts w:eastAsia="Times New Roman" w:cstheme="minorHAnsi"/>
          <w:b/>
          <w:bCs/>
          <w:sz w:val="22"/>
          <w:szCs w:val="22"/>
          <w:lang w:eastAsia="pt-BR"/>
        </w:rPr>
        <w:t>Art. 11</w:t>
      </w:r>
      <w:r w:rsidR="00E21EC3">
        <w:rPr>
          <w:rFonts w:eastAsia="Times New Roman" w:cstheme="minorHAnsi"/>
          <w:b/>
          <w:bCs/>
          <w:sz w:val="22"/>
          <w:szCs w:val="22"/>
          <w:lang w:eastAsia="pt-BR"/>
        </w:rPr>
        <w:t>.</w:t>
      </w:r>
      <w:r w:rsidR="004B7F2F" w:rsidRPr="005E39B9">
        <w:rPr>
          <w:rFonts w:eastAsia="Times New Roman" w:cstheme="minorHAnsi"/>
          <w:bCs/>
          <w:sz w:val="22"/>
          <w:szCs w:val="22"/>
          <w:lang w:eastAsia="pt-BR"/>
        </w:rPr>
        <w:t xml:space="preserve"> </w:t>
      </w:r>
      <w:r w:rsidR="0053014B" w:rsidRPr="005E39B9">
        <w:rPr>
          <w:rFonts w:eastAsia="Times New Roman" w:cstheme="minorHAnsi"/>
          <w:bCs/>
          <w:sz w:val="22"/>
          <w:szCs w:val="22"/>
          <w:lang w:eastAsia="pt-BR"/>
        </w:rPr>
        <w:t xml:space="preserve">Aprovado </w:t>
      </w:r>
      <w:r w:rsidR="004B7F2F" w:rsidRPr="005E39B9">
        <w:rPr>
          <w:rFonts w:eastAsia="Times New Roman" w:cstheme="minorHAnsi"/>
          <w:bCs/>
          <w:sz w:val="22"/>
          <w:szCs w:val="22"/>
          <w:lang w:eastAsia="pt-BR"/>
        </w:rPr>
        <w:t xml:space="preserve">o </w:t>
      </w:r>
      <w:r w:rsidR="00BB126E" w:rsidRPr="005E39B9">
        <w:rPr>
          <w:rFonts w:eastAsia="Times New Roman" w:cstheme="minorHAnsi"/>
          <w:bCs/>
          <w:sz w:val="22"/>
          <w:szCs w:val="22"/>
          <w:lang w:eastAsia="pt-BR"/>
        </w:rPr>
        <w:t>requerimento na conferência (</w:t>
      </w:r>
      <w:proofErr w:type="spellStart"/>
      <w:r w:rsidR="004B7F2F" w:rsidRPr="005E39B9">
        <w:rPr>
          <w:rFonts w:eastAsia="Times New Roman" w:cstheme="minorHAnsi"/>
          <w:bCs/>
          <w:sz w:val="22"/>
          <w:szCs w:val="22"/>
          <w:lang w:eastAsia="pt-BR"/>
        </w:rPr>
        <w:t>check</w:t>
      </w:r>
      <w:proofErr w:type="spellEnd"/>
      <w:r w:rsidR="004B7F2F" w:rsidRPr="005E39B9">
        <w:rPr>
          <w:rFonts w:eastAsia="Times New Roman" w:cstheme="minorHAnsi"/>
          <w:bCs/>
          <w:sz w:val="22"/>
          <w:szCs w:val="22"/>
          <w:lang w:eastAsia="pt-BR"/>
        </w:rPr>
        <w:t xml:space="preserve"> </w:t>
      </w:r>
      <w:proofErr w:type="spellStart"/>
      <w:r w:rsidR="004B7F2F" w:rsidRPr="005E39B9">
        <w:rPr>
          <w:rFonts w:eastAsia="Times New Roman" w:cstheme="minorHAnsi"/>
          <w:bCs/>
          <w:sz w:val="22"/>
          <w:szCs w:val="22"/>
          <w:lang w:eastAsia="pt-BR"/>
        </w:rPr>
        <w:t>list</w:t>
      </w:r>
      <w:proofErr w:type="spellEnd"/>
      <w:r w:rsidR="00BB126E" w:rsidRPr="005E39B9">
        <w:rPr>
          <w:rFonts w:eastAsia="Times New Roman" w:cstheme="minorHAnsi"/>
          <w:bCs/>
          <w:sz w:val="22"/>
          <w:szCs w:val="22"/>
          <w:lang w:eastAsia="pt-BR"/>
        </w:rPr>
        <w:t>)</w:t>
      </w:r>
      <w:r w:rsidR="0063633B" w:rsidRPr="005E39B9">
        <w:rPr>
          <w:rFonts w:eastAsia="Times New Roman" w:cstheme="minorHAnsi"/>
          <w:bCs/>
          <w:sz w:val="22"/>
          <w:szCs w:val="22"/>
          <w:lang w:eastAsia="pt-BR"/>
        </w:rPr>
        <w:t xml:space="preserve">, </w:t>
      </w:r>
      <w:r w:rsidR="0053014B" w:rsidRPr="005E39B9">
        <w:rPr>
          <w:rFonts w:eastAsia="Times New Roman" w:cstheme="minorHAnsi"/>
          <w:bCs/>
          <w:sz w:val="22"/>
          <w:szCs w:val="22"/>
          <w:lang w:eastAsia="pt-BR"/>
        </w:rPr>
        <w:t>automaticamente será enviado para emissão da guia de recolhimento da taxa,</w:t>
      </w:r>
      <w:r w:rsidRPr="005E39B9">
        <w:rPr>
          <w:rFonts w:eastAsia="Times New Roman" w:cstheme="minorHAnsi"/>
          <w:bCs/>
          <w:sz w:val="22"/>
          <w:szCs w:val="22"/>
          <w:lang w:eastAsia="pt-BR"/>
        </w:rPr>
        <w:t xml:space="preserve"> salvo nos casos de isenção legal de taxa</w:t>
      </w:r>
      <w:r w:rsidR="004B7F2F" w:rsidRPr="005E39B9">
        <w:rPr>
          <w:rFonts w:eastAsia="Times New Roman" w:cstheme="minorHAnsi"/>
          <w:bCs/>
          <w:sz w:val="22"/>
          <w:szCs w:val="22"/>
          <w:lang w:eastAsia="pt-BR"/>
        </w:rPr>
        <w:t>.</w:t>
      </w:r>
    </w:p>
    <w:p w14:paraId="1811FBEB" w14:textId="77777777" w:rsidR="004B7F2F" w:rsidRPr="005E39B9" w:rsidRDefault="004B7F2F" w:rsidP="00A8104E">
      <w:pPr>
        <w:tabs>
          <w:tab w:val="left" w:pos="2977"/>
        </w:tabs>
        <w:jc w:val="both"/>
        <w:rPr>
          <w:rFonts w:eastAsia="Times New Roman" w:cstheme="minorHAnsi"/>
          <w:bCs/>
          <w:sz w:val="22"/>
          <w:szCs w:val="22"/>
          <w:lang w:eastAsia="pt-BR"/>
        </w:rPr>
      </w:pPr>
      <w:r w:rsidRPr="005E39B9">
        <w:rPr>
          <w:rFonts w:eastAsia="Times New Roman" w:cstheme="minorHAnsi"/>
          <w:bCs/>
          <w:sz w:val="22"/>
          <w:szCs w:val="22"/>
          <w:lang w:eastAsia="pt-BR"/>
        </w:rPr>
        <w:br/>
      </w:r>
      <w:r w:rsidRPr="005E39B9">
        <w:rPr>
          <w:rFonts w:eastAsia="Times New Roman" w:cstheme="minorHAnsi"/>
          <w:b/>
          <w:bCs/>
          <w:sz w:val="22"/>
          <w:szCs w:val="22"/>
          <w:lang w:eastAsia="pt-BR"/>
        </w:rPr>
        <w:t>§ 1º</w:t>
      </w:r>
      <w:r w:rsidRPr="005E39B9">
        <w:rPr>
          <w:rFonts w:eastAsia="Times New Roman" w:cstheme="minorHAnsi"/>
          <w:bCs/>
          <w:sz w:val="22"/>
          <w:szCs w:val="22"/>
          <w:lang w:eastAsia="pt-BR"/>
        </w:rPr>
        <w:t xml:space="preserve"> O </w:t>
      </w:r>
      <w:r w:rsidR="0053014B" w:rsidRPr="005E39B9">
        <w:rPr>
          <w:rFonts w:eastAsia="Times New Roman" w:cstheme="minorHAnsi"/>
          <w:bCs/>
          <w:sz w:val="22"/>
          <w:szCs w:val="22"/>
          <w:lang w:eastAsia="pt-BR"/>
        </w:rPr>
        <w:t xml:space="preserve">interessado deverá acessar o requerimento para efetuar o pagamento </w:t>
      </w:r>
      <w:r w:rsidR="00F074A0" w:rsidRPr="005E39B9">
        <w:rPr>
          <w:rFonts w:eastAsia="Times New Roman" w:cstheme="minorHAnsi"/>
          <w:bCs/>
          <w:sz w:val="22"/>
          <w:szCs w:val="22"/>
          <w:lang w:eastAsia="pt-BR"/>
        </w:rPr>
        <w:t xml:space="preserve">da </w:t>
      </w:r>
      <w:r w:rsidR="0053014B" w:rsidRPr="005E39B9">
        <w:rPr>
          <w:rFonts w:eastAsia="Times New Roman" w:cstheme="minorHAnsi"/>
          <w:bCs/>
          <w:sz w:val="22"/>
          <w:szCs w:val="22"/>
          <w:lang w:eastAsia="pt-BR"/>
        </w:rPr>
        <w:t>guia de recolhimento da taxa, cuja quitação será certificada automaticamente pelo sistema</w:t>
      </w:r>
      <w:r w:rsidRPr="005E39B9">
        <w:rPr>
          <w:rFonts w:eastAsia="Times New Roman" w:cstheme="minorHAnsi"/>
          <w:bCs/>
          <w:sz w:val="22"/>
          <w:szCs w:val="22"/>
          <w:lang w:eastAsia="pt-BR"/>
        </w:rPr>
        <w:t>.</w:t>
      </w:r>
    </w:p>
    <w:p w14:paraId="04FA1DBF" w14:textId="77777777" w:rsidR="0053014B" w:rsidRPr="005E39B9" w:rsidRDefault="004B7F2F" w:rsidP="00A8104E">
      <w:pPr>
        <w:tabs>
          <w:tab w:val="left" w:pos="2977"/>
        </w:tabs>
        <w:jc w:val="both"/>
        <w:rPr>
          <w:rFonts w:eastAsia="Times New Roman" w:cstheme="minorHAnsi"/>
          <w:bCs/>
          <w:sz w:val="22"/>
          <w:szCs w:val="22"/>
          <w:lang w:eastAsia="pt-BR"/>
        </w:rPr>
      </w:pPr>
      <w:r w:rsidRPr="005E39B9">
        <w:rPr>
          <w:rFonts w:eastAsia="Times New Roman" w:cstheme="minorHAnsi"/>
          <w:bCs/>
          <w:sz w:val="22"/>
          <w:szCs w:val="22"/>
          <w:lang w:eastAsia="pt-BR"/>
        </w:rPr>
        <w:br/>
      </w:r>
      <w:r w:rsidRPr="005E39B9">
        <w:rPr>
          <w:rFonts w:eastAsia="Times New Roman" w:cstheme="minorHAnsi"/>
          <w:b/>
          <w:bCs/>
          <w:sz w:val="22"/>
          <w:szCs w:val="22"/>
          <w:lang w:eastAsia="pt-BR"/>
        </w:rPr>
        <w:t>§ 2º</w:t>
      </w:r>
      <w:r w:rsidRPr="005E39B9">
        <w:rPr>
          <w:rFonts w:eastAsia="Times New Roman" w:cstheme="minorHAnsi"/>
          <w:bCs/>
          <w:sz w:val="22"/>
          <w:szCs w:val="22"/>
          <w:lang w:eastAsia="pt-BR"/>
        </w:rPr>
        <w:t xml:space="preserve"> Será indeferido e finalizado </w:t>
      </w:r>
      <w:r w:rsidR="0053014B" w:rsidRPr="005E39B9">
        <w:rPr>
          <w:rFonts w:eastAsia="Times New Roman" w:cstheme="minorHAnsi"/>
          <w:bCs/>
          <w:sz w:val="22"/>
          <w:szCs w:val="22"/>
          <w:lang w:eastAsia="pt-BR"/>
        </w:rPr>
        <w:t xml:space="preserve">automaticamente o requerimento, cujo pagamento da taxa não for realizado no vencimento da guia de recolhimento. </w:t>
      </w:r>
      <w:r w:rsidRPr="005E39B9">
        <w:rPr>
          <w:rFonts w:eastAsia="Times New Roman" w:cstheme="minorHAnsi"/>
          <w:bCs/>
          <w:sz w:val="22"/>
          <w:szCs w:val="22"/>
          <w:lang w:eastAsia="pt-BR"/>
        </w:rPr>
        <w:t xml:space="preserve"> </w:t>
      </w:r>
    </w:p>
    <w:p w14:paraId="0A53E4C8" w14:textId="77777777" w:rsidR="004B7F2F" w:rsidRPr="005E39B9" w:rsidRDefault="004B7F2F" w:rsidP="00A8104E">
      <w:pPr>
        <w:tabs>
          <w:tab w:val="left" w:pos="2977"/>
        </w:tabs>
        <w:jc w:val="both"/>
        <w:rPr>
          <w:rFonts w:eastAsia="Times New Roman" w:cstheme="minorHAnsi"/>
          <w:bCs/>
          <w:sz w:val="22"/>
          <w:szCs w:val="22"/>
          <w:lang w:eastAsia="pt-BR"/>
        </w:rPr>
      </w:pPr>
      <w:r w:rsidRPr="005E39B9">
        <w:rPr>
          <w:rFonts w:eastAsia="Times New Roman" w:cstheme="minorHAnsi"/>
          <w:bCs/>
          <w:sz w:val="22"/>
          <w:szCs w:val="22"/>
          <w:lang w:eastAsia="pt-BR"/>
        </w:rPr>
        <w:br/>
      </w:r>
      <w:r w:rsidRPr="005E39B9">
        <w:rPr>
          <w:rFonts w:eastAsia="Times New Roman" w:cstheme="minorHAnsi"/>
          <w:b/>
          <w:bCs/>
          <w:sz w:val="22"/>
          <w:szCs w:val="22"/>
          <w:lang w:eastAsia="pt-BR"/>
        </w:rPr>
        <w:t>§ 3º</w:t>
      </w:r>
      <w:r w:rsidRPr="005E39B9">
        <w:rPr>
          <w:rFonts w:eastAsia="Times New Roman" w:cstheme="minorHAnsi"/>
          <w:bCs/>
          <w:sz w:val="22"/>
          <w:szCs w:val="22"/>
          <w:lang w:eastAsia="pt-BR"/>
        </w:rPr>
        <w:t xml:space="preserve"> Na ocorrência do disposto no § 2º, o interessado deverá protocolar novo processo via SIGA</w:t>
      </w:r>
      <w:r w:rsidR="0049188B" w:rsidRPr="005E39B9">
        <w:rPr>
          <w:rFonts w:eastAsia="Times New Roman" w:cstheme="minorHAnsi"/>
          <w:bCs/>
          <w:sz w:val="22"/>
          <w:szCs w:val="22"/>
          <w:lang w:eastAsia="pt-BR"/>
        </w:rPr>
        <w:t xml:space="preserve"> HÍDRICO</w:t>
      </w:r>
      <w:r w:rsidRPr="005E39B9">
        <w:rPr>
          <w:rFonts w:eastAsia="Times New Roman" w:cstheme="minorHAnsi"/>
          <w:bCs/>
          <w:sz w:val="22"/>
          <w:szCs w:val="22"/>
          <w:lang w:eastAsia="pt-BR"/>
        </w:rPr>
        <w:t>.</w:t>
      </w:r>
    </w:p>
    <w:p w14:paraId="4F7C8F91" w14:textId="77777777" w:rsidR="004B7F2F" w:rsidRPr="005E39B9" w:rsidRDefault="004B7F2F" w:rsidP="00A8104E">
      <w:pPr>
        <w:tabs>
          <w:tab w:val="left" w:pos="2977"/>
        </w:tabs>
        <w:jc w:val="both"/>
        <w:rPr>
          <w:rFonts w:eastAsia="Times New Roman" w:cstheme="minorHAnsi"/>
          <w:bCs/>
          <w:sz w:val="22"/>
          <w:szCs w:val="22"/>
          <w:lang w:eastAsia="pt-BR"/>
        </w:rPr>
      </w:pPr>
    </w:p>
    <w:p w14:paraId="789C8F61" w14:textId="37D7F09B" w:rsidR="00916794" w:rsidRPr="005E39B9" w:rsidRDefault="00916794" w:rsidP="00A8104E">
      <w:pPr>
        <w:tabs>
          <w:tab w:val="left" w:pos="2977"/>
        </w:tabs>
        <w:jc w:val="both"/>
        <w:rPr>
          <w:rFonts w:eastAsia="Times New Roman" w:cstheme="minorHAnsi"/>
          <w:bCs/>
          <w:sz w:val="22"/>
          <w:szCs w:val="22"/>
          <w:lang w:eastAsia="pt-BR"/>
        </w:rPr>
      </w:pPr>
      <w:r w:rsidRPr="005E39B9">
        <w:rPr>
          <w:rFonts w:eastAsia="Times New Roman" w:cstheme="minorHAnsi"/>
          <w:b/>
          <w:bCs/>
          <w:sz w:val="22"/>
          <w:szCs w:val="22"/>
          <w:lang w:eastAsia="pt-BR"/>
        </w:rPr>
        <w:t>Art. 12</w:t>
      </w:r>
      <w:r w:rsidR="00E21EC3">
        <w:rPr>
          <w:rFonts w:eastAsia="Times New Roman" w:cstheme="minorHAnsi"/>
          <w:b/>
          <w:bCs/>
          <w:sz w:val="22"/>
          <w:szCs w:val="22"/>
          <w:lang w:eastAsia="pt-BR"/>
        </w:rPr>
        <w:t>.</w:t>
      </w:r>
      <w:r w:rsidRPr="005E39B9">
        <w:rPr>
          <w:rFonts w:eastAsia="Times New Roman" w:cstheme="minorHAnsi"/>
          <w:b/>
          <w:bCs/>
          <w:sz w:val="22"/>
          <w:szCs w:val="22"/>
          <w:lang w:eastAsia="pt-BR"/>
        </w:rPr>
        <w:t xml:space="preserve"> </w:t>
      </w:r>
      <w:r w:rsidR="00BB126E" w:rsidRPr="005E39B9">
        <w:rPr>
          <w:rFonts w:eastAsia="Times New Roman" w:cstheme="minorHAnsi"/>
          <w:bCs/>
          <w:sz w:val="22"/>
          <w:szCs w:val="22"/>
          <w:lang w:eastAsia="pt-BR"/>
        </w:rPr>
        <w:t>Aprovada a conferência do TRP</w:t>
      </w:r>
      <w:r w:rsidR="00F074A0" w:rsidRPr="005E39B9">
        <w:rPr>
          <w:rFonts w:eastAsia="Times New Roman" w:cstheme="minorHAnsi"/>
          <w:bCs/>
          <w:sz w:val="22"/>
          <w:szCs w:val="22"/>
          <w:lang w:eastAsia="pt-BR"/>
        </w:rPr>
        <w:t xml:space="preserve"> </w:t>
      </w:r>
      <w:r w:rsidR="00BB126E" w:rsidRPr="005E39B9">
        <w:rPr>
          <w:rFonts w:eastAsia="Times New Roman" w:cstheme="minorHAnsi"/>
          <w:bCs/>
          <w:sz w:val="22"/>
          <w:szCs w:val="22"/>
          <w:lang w:eastAsia="pt-BR"/>
        </w:rPr>
        <w:t>(</w:t>
      </w:r>
      <w:proofErr w:type="spellStart"/>
      <w:r w:rsidRPr="005E39B9">
        <w:rPr>
          <w:rFonts w:eastAsia="Times New Roman" w:cstheme="minorHAnsi"/>
          <w:bCs/>
          <w:sz w:val="22"/>
          <w:szCs w:val="22"/>
          <w:lang w:eastAsia="pt-BR"/>
        </w:rPr>
        <w:t>check</w:t>
      </w:r>
      <w:proofErr w:type="spellEnd"/>
      <w:r w:rsidRPr="005E39B9">
        <w:rPr>
          <w:rFonts w:eastAsia="Times New Roman" w:cstheme="minorHAnsi"/>
          <w:bCs/>
          <w:sz w:val="22"/>
          <w:szCs w:val="22"/>
          <w:lang w:eastAsia="pt-BR"/>
        </w:rPr>
        <w:t xml:space="preserve"> </w:t>
      </w:r>
      <w:proofErr w:type="spellStart"/>
      <w:r w:rsidRPr="005E39B9">
        <w:rPr>
          <w:rFonts w:eastAsia="Times New Roman" w:cstheme="minorHAnsi"/>
          <w:bCs/>
          <w:sz w:val="22"/>
          <w:szCs w:val="22"/>
          <w:lang w:eastAsia="pt-BR"/>
        </w:rPr>
        <w:t>list</w:t>
      </w:r>
      <w:proofErr w:type="spellEnd"/>
      <w:r w:rsidR="00BB126E" w:rsidRPr="005E39B9">
        <w:rPr>
          <w:rFonts w:eastAsia="Times New Roman" w:cstheme="minorHAnsi"/>
          <w:bCs/>
          <w:sz w:val="22"/>
          <w:szCs w:val="22"/>
          <w:lang w:eastAsia="pt-BR"/>
        </w:rPr>
        <w:t>)</w:t>
      </w:r>
      <w:r w:rsidRPr="005E39B9">
        <w:rPr>
          <w:rFonts w:eastAsia="Times New Roman" w:cstheme="minorHAnsi"/>
          <w:bCs/>
          <w:sz w:val="22"/>
          <w:szCs w:val="22"/>
          <w:lang w:eastAsia="pt-BR"/>
        </w:rPr>
        <w:t xml:space="preserve"> e efetuado o pagamento da taxa ou concedida a isenção, será </w:t>
      </w:r>
      <w:r w:rsidR="00FF03C1" w:rsidRPr="005E39B9">
        <w:rPr>
          <w:rFonts w:eastAsia="Times New Roman" w:cstheme="minorHAnsi"/>
          <w:bCs/>
          <w:sz w:val="22"/>
          <w:szCs w:val="22"/>
          <w:lang w:eastAsia="pt-BR"/>
        </w:rPr>
        <w:t>convertido</w:t>
      </w:r>
      <w:r w:rsidRPr="005E39B9">
        <w:rPr>
          <w:rFonts w:eastAsia="Times New Roman" w:cstheme="minorHAnsi"/>
          <w:bCs/>
          <w:sz w:val="22"/>
          <w:szCs w:val="22"/>
          <w:lang w:eastAsia="pt-BR"/>
        </w:rPr>
        <w:t xml:space="preserve"> o requerimento em processo administrativo de solicitação de outorga de uso de água</w:t>
      </w:r>
      <w:r w:rsidR="00FF03C1" w:rsidRPr="005E39B9">
        <w:rPr>
          <w:rFonts w:eastAsia="Times New Roman" w:cstheme="minorHAnsi"/>
          <w:bCs/>
          <w:sz w:val="22"/>
          <w:szCs w:val="22"/>
          <w:lang w:eastAsia="pt-BR"/>
        </w:rPr>
        <w:t>, gerando número de protocolo</w:t>
      </w:r>
      <w:r w:rsidRPr="005E39B9">
        <w:rPr>
          <w:rFonts w:eastAsia="Times New Roman" w:cstheme="minorHAnsi"/>
          <w:bCs/>
          <w:sz w:val="22"/>
          <w:szCs w:val="22"/>
          <w:lang w:eastAsia="pt-BR"/>
        </w:rPr>
        <w:t xml:space="preserve">. </w:t>
      </w:r>
    </w:p>
    <w:p w14:paraId="2935770C" w14:textId="77777777" w:rsidR="008D74F6" w:rsidRPr="005E39B9" w:rsidRDefault="008D74F6" w:rsidP="00A8104E">
      <w:pPr>
        <w:tabs>
          <w:tab w:val="left" w:pos="2977"/>
        </w:tabs>
        <w:jc w:val="both"/>
        <w:rPr>
          <w:rFonts w:eastAsia="Times New Roman" w:cstheme="minorHAnsi"/>
          <w:bCs/>
          <w:sz w:val="22"/>
          <w:szCs w:val="22"/>
          <w:lang w:eastAsia="pt-BR"/>
        </w:rPr>
      </w:pPr>
    </w:p>
    <w:p w14:paraId="0324D61D" w14:textId="77777777" w:rsidR="000B5B98" w:rsidRPr="005E39B9" w:rsidRDefault="00AF5E9F" w:rsidP="00A8104E">
      <w:pPr>
        <w:pStyle w:val="NormalWeb"/>
        <w:shd w:val="clear" w:color="auto" w:fill="FFFFFF"/>
        <w:spacing w:before="0" w:beforeAutospacing="0" w:after="0" w:afterAutospacing="0"/>
        <w:jc w:val="center"/>
        <w:rPr>
          <w:rFonts w:asciiTheme="minorHAnsi" w:hAnsiTheme="minorHAnsi" w:cstheme="minorHAnsi"/>
          <w:b/>
          <w:sz w:val="22"/>
          <w:szCs w:val="22"/>
        </w:rPr>
      </w:pPr>
      <w:r w:rsidRPr="005E39B9">
        <w:rPr>
          <w:rFonts w:asciiTheme="minorHAnsi" w:hAnsiTheme="minorHAnsi" w:cstheme="minorHAnsi"/>
          <w:b/>
          <w:sz w:val="22"/>
          <w:szCs w:val="22"/>
        </w:rPr>
        <w:t>Seção III</w:t>
      </w:r>
    </w:p>
    <w:p w14:paraId="3736C657" w14:textId="77777777" w:rsidR="00491978" w:rsidRPr="005E39B9" w:rsidRDefault="00491978" w:rsidP="00A8104E">
      <w:pPr>
        <w:pStyle w:val="NormalWeb"/>
        <w:shd w:val="clear" w:color="auto" w:fill="FFFFFF"/>
        <w:spacing w:before="0" w:beforeAutospacing="0" w:after="0" w:afterAutospacing="0"/>
        <w:jc w:val="center"/>
        <w:rPr>
          <w:rFonts w:asciiTheme="minorHAnsi" w:hAnsiTheme="minorHAnsi" w:cstheme="minorHAnsi"/>
          <w:b/>
          <w:sz w:val="22"/>
          <w:szCs w:val="22"/>
        </w:rPr>
      </w:pPr>
      <w:r w:rsidRPr="005E39B9">
        <w:rPr>
          <w:rFonts w:asciiTheme="minorHAnsi" w:hAnsiTheme="minorHAnsi" w:cstheme="minorHAnsi"/>
          <w:b/>
          <w:sz w:val="22"/>
          <w:szCs w:val="22"/>
        </w:rPr>
        <w:t xml:space="preserve">Da Distribuição </w:t>
      </w:r>
      <w:r w:rsidR="00AF5E9F" w:rsidRPr="005E39B9">
        <w:rPr>
          <w:rFonts w:asciiTheme="minorHAnsi" w:hAnsiTheme="minorHAnsi" w:cstheme="minorHAnsi"/>
          <w:b/>
          <w:sz w:val="22"/>
          <w:szCs w:val="22"/>
        </w:rPr>
        <w:t xml:space="preserve">e </w:t>
      </w:r>
      <w:r w:rsidRPr="005E39B9">
        <w:rPr>
          <w:rFonts w:asciiTheme="minorHAnsi" w:hAnsiTheme="minorHAnsi" w:cstheme="minorHAnsi"/>
          <w:b/>
          <w:sz w:val="22"/>
          <w:szCs w:val="22"/>
        </w:rPr>
        <w:t>Análise</w:t>
      </w:r>
      <w:r w:rsidR="00AF5E9F" w:rsidRPr="005E39B9">
        <w:rPr>
          <w:rFonts w:asciiTheme="minorHAnsi" w:hAnsiTheme="minorHAnsi" w:cstheme="minorHAnsi"/>
          <w:b/>
          <w:sz w:val="22"/>
          <w:szCs w:val="22"/>
        </w:rPr>
        <w:t xml:space="preserve"> </w:t>
      </w:r>
    </w:p>
    <w:p w14:paraId="4B63CD1A" w14:textId="77777777" w:rsidR="002064B8" w:rsidRPr="005E39B9" w:rsidRDefault="002064B8" w:rsidP="00A8104E">
      <w:pPr>
        <w:pStyle w:val="NormalWeb"/>
        <w:shd w:val="clear" w:color="auto" w:fill="FFFFFF"/>
        <w:spacing w:before="0" w:beforeAutospacing="0" w:after="0" w:afterAutospacing="0"/>
        <w:jc w:val="center"/>
        <w:rPr>
          <w:rFonts w:asciiTheme="minorHAnsi" w:hAnsiTheme="minorHAnsi" w:cstheme="minorHAnsi"/>
          <w:b/>
          <w:sz w:val="22"/>
          <w:szCs w:val="22"/>
        </w:rPr>
      </w:pPr>
    </w:p>
    <w:p w14:paraId="4EC03297" w14:textId="7700CF4A" w:rsidR="00491978" w:rsidRPr="005E39B9" w:rsidRDefault="00491978" w:rsidP="00A8104E">
      <w:pPr>
        <w:pStyle w:val="NormalWeb"/>
        <w:shd w:val="clear" w:color="auto" w:fill="FFFFFF"/>
        <w:spacing w:before="0" w:beforeAutospacing="0" w:after="0" w:afterAutospacing="0"/>
        <w:jc w:val="both"/>
        <w:rPr>
          <w:rFonts w:asciiTheme="minorHAnsi" w:hAnsiTheme="minorHAnsi" w:cstheme="minorHAnsi"/>
          <w:sz w:val="22"/>
          <w:szCs w:val="22"/>
        </w:rPr>
      </w:pPr>
      <w:r w:rsidRPr="005E39B9">
        <w:rPr>
          <w:rFonts w:asciiTheme="minorHAnsi" w:hAnsiTheme="minorHAnsi" w:cstheme="minorHAnsi"/>
          <w:b/>
          <w:sz w:val="22"/>
          <w:szCs w:val="22"/>
        </w:rPr>
        <w:t xml:space="preserve">Art. </w:t>
      </w:r>
      <w:r w:rsidR="005F1AFB" w:rsidRPr="005E39B9">
        <w:rPr>
          <w:rFonts w:asciiTheme="minorHAnsi" w:hAnsiTheme="minorHAnsi" w:cstheme="minorHAnsi"/>
          <w:b/>
          <w:sz w:val="22"/>
          <w:szCs w:val="22"/>
        </w:rPr>
        <w:t>1</w:t>
      </w:r>
      <w:r w:rsidR="00CE2866">
        <w:rPr>
          <w:rFonts w:asciiTheme="minorHAnsi" w:hAnsiTheme="minorHAnsi" w:cstheme="minorHAnsi"/>
          <w:b/>
          <w:sz w:val="22"/>
          <w:szCs w:val="22"/>
        </w:rPr>
        <w:t>3</w:t>
      </w:r>
      <w:r w:rsidR="00E21EC3">
        <w:rPr>
          <w:rFonts w:asciiTheme="minorHAnsi" w:hAnsiTheme="minorHAnsi" w:cstheme="minorHAnsi"/>
          <w:b/>
          <w:sz w:val="22"/>
          <w:szCs w:val="22"/>
        </w:rPr>
        <w:t>.</w:t>
      </w:r>
      <w:r w:rsidRPr="005E39B9">
        <w:rPr>
          <w:rFonts w:asciiTheme="minorHAnsi" w:hAnsiTheme="minorHAnsi" w:cstheme="minorHAnsi"/>
          <w:sz w:val="22"/>
          <w:szCs w:val="22"/>
        </w:rPr>
        <w:t xml:space="preserve"> Recebido o processo </w:t>
      </w:r>
      <w:r w:rsidR="00FF03C1" w:rsidRPr="005E39B9">
        <w:rPr>
          <w:rFonts w:asciiTheme="minorHAnsi" w:hAnsiTheme="minorHAnsi" w:cstheme="minorHAnsi"/>
          <w:sz w:val="22"/>
          <w:szCs w:val="22"/>
        </w:rPr>
        <w:t>no</w:t>
      </w:r>
      <w:r w:rsidRPr="005E39B9">
        <w:rPr>
          <w:rFonts w:asciiTheme="minorHAnsi" w:hAnsiTheme="minorHAnsi" w:cstheme="minorHAnsi"/>
          <w:sz w:val="22"/>
          <w:szCs w:val="22"/>
        </w:rPr>
        <w:t xml:space="preserve"> setor técnico responsável pela análise, será efetuada a distribuição do mesmo</w:t>
      </w:r>
      <w:r w:rsidR="005F1AFB" w:rsidRPr="005E39B9">
        <w:rPr>
          <w:rFonts w:asciiTheme="minorHAnsi" w:hAnsiTheme="minorHAnsi" w:cstheme="minorHAnsi"/>
          <w:sz w:val="22"/>
          <w:szCs w:val="22"/>
        </w:rPr>
        <w:t>,</w:t>
      </w:r>
      <w:r w:rsidRPr="005E39B9">
        <w:rPr>
          <w:rFonts w:asciiTheme="minorHAnsi" w:hAnsiTheme="minorHAnsi" w:cstheme="minorHAnsi"/>
          <w:sz w:val="22"/>
          <w:szCs w:val="22"/>
        </w:rPr>
        <w:t xml:space="preserve"> ao analista ou equipe com atribuição técnica para analisar o caso.</w:t>
      </w:r>
    </w:p>
    <w:p w14:paraId="3E61A405" w14:textId="77777777" w:rsidR="002064B8" w:rsidRPr="005E39B9" w:rsidRDefault="002064B8" w:rsidP="00A8104E">
      <w:pPr>
        <w:pStyle w:val="NormalWeb"/>
        <w:shd w:val="clear" w:color="auto" w:fill="FFFFFF"/>
        <w:spacing w:before="0" w:beforeAutospacing="0" w:after="0" w:afterAutospacing="0"/>
        <w:jc w:val="both"/>
        <w:rPr>
          <w:rFonts w:asciiTheme="minorHAnsi" w:hAnsiTheme="minorHAnsi" w:cstheme="minorHAnsi"/>
          <w:sz w:val="22"/>
          <w:szCs w:val="22"/>
        </w:rPr>
      </w:pPr>
    </w:p>
    <w:p w14:paraId="42DE3380" w14:textId="005F0F28" w:rsidR="00491978" w:rsidRPr="005E39B9" w:rsidRDefault="005F1AFB" w:rsidP="00A8104E">
      <w:pPr>
        <w:pStyle w:val="NormalWeb"/>
        <w:shd w:val="clear" w:color="auto" w:fill="FFFFFF"/>
        <w:spacing w:before="0" w:beforeAutospacing="0" w:after="0" w:afterAutospacing="0"/>
        <w:jc w:val="both"/>
        <w:rPr>
          <w:rFonts w:asciiTheme="minorHAnsi" w:hAnsiTheme="minorHAnsi" w:cstheme="minorHAnsi"/>
          <w:sz w:val="22"/>
          <w:szCs w:val="22"/>
        </w:rPr>
      </w:pPr>
      <w:r w:rsidRPr="005E39B9">
        <w:rPr>
          <w:rFonts w:asciiTheme="minorHAnsi" w:hAnsiTheme="minorHAnsi" w:cstheme="minorHAnsi"/>
          <w:b/>
          <w:sz w:val="22"/>
          <w:szCs w:val="22"/>
        </w:rPr>
        <w:t>Art. 1</w:t>
      </w:r>
      <w:r w:rsidR="00CE2866">
        <w:rPr>
          <w:rFonts w:asciiTheme="minorHAnsi" w:hAnsiTheme="minorHAnsi" w:cstheme="minorHAnsi"/>
          <w:b/>
          <w:sz w:val="22"/>
          <w:szCs w:val="22"/>
        </w:rPr>
        <w:t>4</w:t>
      </w:r>
      <w:r w:rsidR="00E21EC3">
        <w:rPr>
          <w:rFonts w:asciiTheme="minorHAnsi" w:hAnsiTheme="minorHAnsi" w:cstheme="minorHAnsi"/>
          <w:b/>
          <w:sz w:val="22"/>
          <w:szCs w:val="22"/>
        </w:rPr>
        <w:t>.</w:t>
      </w:r>
      <w:r w:rsidR="00491978" w:rsidRPr="005E39B9">
        <w:rPr>
          <w:rFonts w:asciiTheme="minorHAnsi" w:hAnsiTheme="minorHAnsi" w:cstheme="minorHAnsi"/>
          <w:sz w:val="22"/>
          <w:szCs w:val="22"/>
        </w:rPr>
        <w:t xml:space="preserve"> Os processos serão distribuídos considerando a ordem cronológica de protocolo, </w:t>
      </w:r>
      <w:r w:rsidRPr="005E39B9">
        <w:rPr>
          <w:rFonts w:asciiTheme="minorHAnsi" w:hAnsiTheme="minorHAnsi" w:cstheme="minorHAnsi"/>
          <w:sz w:val="22"/>
          <w:szCs w:val="22"/>
        </w:rPr>
        <w:t xml:space="preserve">associada </w:t>
      </w:r>
      <w:r w:rsidR="00491978" w:rsidRPr="005E39B9">
        <w:rPr>
          <w:rFonts w:asciiTheme="minorHAnsi" w:hAnsiTheme="minorHAnsi" w:cstheme="minorHAnsi"/>
          <w:sz w:val="22"/>
          <w:szCs w:val="22"/>
        </w:rPr>
        <w:t>as prioridades legais e planejamento de vistoria por região, quando aplicável.</w:t>
      </w:r>
    </w:p>
    <w:p w14:paraId="616A8D9D" w14:textId="77777777" w:rsidR="00A25ECE" w:rsidRPr="005E39B9" w:rsidRDefault="00A25ECE" w:rsidP="00A8104E">
      <w:pPr>
        <w:pStyle w:val="NormalWeb"/>
        <w:shd w:val="clear" w:color="auto" w:fill="FFFFFF"/>
        <w:spacing w:before="0" w:beforeAutospacing="0" w:after="0" w:afterAutospacing="0"/>
        <w:jc w:val="both"/>
        <w:rPr>
          <w:rFonts w:asciiTheme="minorHAnsi" w:hAnsiTheme="minorHAnsi" w:cstheme="minorHAnsi"/>
          <w:sz w:val="22"/>
          <w:szCs w:val="22"/>
        </w:rPr>
      </w:pPr>
    </w:p>
    <w:p w14:paraId="4FC7B140" w14:textId="77777777" w:rsidR="00E65148" w:rsidRPr="005E39B9" w:rsidRDefault="00E65148" w:rsidP="00E65148">
      <w:pPr>
        <w:pStyle w:val="NormalWeb"/>
        <w:shd w:val="clear" w:color="auto" w:fill="FFFFFF"/>
        <w:spacing w:before="0" w:beforeAutospacing="0" w:after="0" w:afterAutospacing="0"/>
        <w:jc w:val="both"/>
        <w:rPr>
          <w:rFonts w:asciiTheme="minorHAnsi" w:hAnsiTheme="minorHAnsi" w:cstheme="minorHAnsi"/>
          <w:sz w:val="22"/>
          <w:szCs w:val="22"/>
        </w:rPr>
      </w:pPr>
      <w:r w:rsidRPr="005E39B9">
        <w:rPr>
          <w:rFonts w:asciiTheme="minorHAnsi" w:hAnsiTheme="minorHAnsi" w:cstheme="minorHAnsi"/>
          <w:b/>
          <w:sz w:val="22"/>
          <w:szCs w:val="22"/>
        </w:rPr>
        <w:t xml:space="preserve">§1º </w:t>
      </w:r>
      <w:r w:rsidRPr="005E39B9">
        <w:rPr>
          <w:rFonts w:asciiTheme="minorHAnsi" w:hAnsiTheme="minorHAnsi" w:cstheme="minorHAnsi"/>
          <w:sz w:val="22"/>
          <w:szCs w:val="22"/>
        </w:rPr>
        <w:t>A coordenação e gerência farão a gestão da distribuição de modo ponderado entre processos prioritários e não prioritários.</w:t>
      </w:r>
    </w:p>
    <w:p w14:paraId="3AE7CFB3" w14:textId="77777777" w:rsidR="00E65148" w:rsidRPr="005E39B9" w:rsidRDefault="00E65148" w:rsidP="00A8104E">
      <w:pPr>
        <w:pStyle w:val="NormalWeb"/>
        <w:shd w:val="clear" w:color="auto" w:fill="FFFFFF"/>
        <w:spacing w:before="0" w:beforeAutospacing="0" w:after="0" w:afterAutospacing="0"/>
        <w:jc w:val="both"/>
        <w:rPr>
          <w:rFonts w:asciiTheme="minorHAnsi" w:hAnsiTheme="minorHAnsi" w:cstheme="minorHAnsi"/>
          <w:sz w:val="22"/>
          <w:szCs w:val="22"/>
        </w:rPr>
      </w:pPr>
    </w:p>
    <w:p w14:paraId="6A17CBA2" w14:textId="77777777" w:rsidR="00491978" w:rsidRPr="005E39B9" w:rsidRDefault="005F1AFB" w:rsidP="00A8104E">
      <w:pPr>
        <w:pStyle w:val="NormalWeb"/>
        <w:shd w:val="clear" w:color="auto" w:fill="FFFFFF"/>
        <w:spacing w:before="0" w:beforeAutospacing="0" w:after="0" w:afterAutospacing="0"/>
        <w:jc w:val="both"/>
        <w:rPr>
          <w:rFonts w:asciiTheme="minorHAnsi" w:hAnsiTheme="minorHAnsi" w:cstheme="minorHAnsi"/>
          <w:sz w:val="22"/>
          <w:szCs w:val="22"/>
        </w:rPr>
      </w:pPr>
      <w:r w:rsidRPr="005E39B9">
        <w:rPr>
          <w:rFonts w:asciiTheme="minorHAnsi" w:hAnsiTheme="minorHAnsi" w:cstheme="minorHAnsi"/>
          <w:b/>
          <w:sz w:val="22"/>
          <w:szCs w:val="22"/>
        </w:rPr>
        <w:t>§</w:t>
      </w:r>
      <w:r w:rsidR="00E65148" w:rsidRPr="005E39B9">
        <w:rPr>
          <w:rFonts w:asciiTheme="minorHAnsi" w:hAnsiTheme="minorHAnsi" w:cstheme="minorHAnsi"/>
          <w:b/>
          <w:sz w:val="22"/>
          <w:szCs w:val="22"/>
        </w:rPr>
        <w:t>2</w:t>
      </w:r>
      <w:r w:rsidR="00491978" w:rsidRPr="005E39B9">
        <w:rPr>
          <w:rFonts w:asciiTheme="minorHAnsi" w:hAnsiTheme="minorHAnsi" w:cstheme="minorHAnsi"/>
          <w:b/>
          <w:sz w:val="22"/>
          <w:szCs w:val="22"/>
        </w:rPr>
        <w:t>º</w:t>
      </w:r>
      <w:r w:rsidR="00491978" w:rsidRPr="005E39B9">
        <w:rPr>
          <w:rFonts w:asciiTheme="minorHAnsi" w:hAnsiTheme="minorHAnsi" w:cstheme="minorHAnsi"/>
          <w:sz w:val="22"/>
          <w:szCs w:val="22"/>
        </w:rPr>
        <w:t xml:space="preserve"> Ocorrerá a priorização da análise do processo, em qualquer fase processual, nos seguintes casos:</w:t>
      </w:r>
    </w:p>
    <w:p w14:paraId="2DEBFC3D" w14:textId="77777777" w:rsidR="003B6FD9" w:rsidRPr="005E39B9" w:rsidRDefault="003B6FD9" w:rsidP="00A8104E">
      <w:pPr>
        <w:pStyle w:val="NormalWeb"/>
        <w:shd w:val="clear" w:color="auto" w:fill="FFFFFF"/>
        <w:spacing w:before="0" w:beforeAutospacing="0" w:after="0" w:afterAutospacing="0"/>
        <w:jc w:val="both"/>
        <w:rPr>
          <w:rFonts w:asciiTheme="minorHAnsi" w:hAnsiTheme="minorHAnsi" w:cstheme="minorHAnsi"/>
          <w:sz w:val="22"/>
          <w:szCs w:val="22"/>
        </w:rPr>
      </w:pPr>
    </w:p>
    <w:p w14:paraId="513889B3" w14:textId="23AF3D68" w:rsidR="00491978" w:rsidRDefault="00491978" w:rsidP="00A8104E">
      <w:pPr>
        <w:pStyle w:val="NormalWeb"/>
        <w:shd w:val="clear" w:color="auto" w:fill="FFFFFF"/>
        <w:spacing w:before="0" w:beforeAutospacing="0" w:after="0" w:afterAutospacing="0"/>
        <w:jc w:val="both"/>
        <w:rPr>
          <w:rFonts w:asciiTheme="minorHAnsi" w:hAnsiTheme="minorHAnsi" w:cstheme="minorHAnsi"/>
          <w:sz w:val="22"/>
          <w:szCs w:val="22"/>
        </w:rPr>
      </w:pPr>
      <w:r w:rsidRPr="005E39B9">
        <w:rPr>
          <w:rFonts w:asciiTheme="minorHAnsi" w:hAnsiTheme="minorHAnsi" w:cstheme="minorHAnsi"/>
          <w:sz w:val="22"/>
          <w:szCs w:val="22"/>
        </w:rPr>
        <w:t xml:space="preserve">I - </w:t>
      </w:r>
      <w:proofErr w:type="gramStart"/>
      <w:r w:rsidRPr="005E39B9">
        <w:rPr>
          <w:rFonts w:asciiTheme="minorHAnsi" w:hAnsiTheme="minorHAnsi" w:cstheme="minorHAnsi"/>
          <w:sz w:val="22"/>
          <w:szCs w:val="22"/>
        </w:rPr>
        <w:t>processos</w:t>
      </w:r>
      <w:proofErr w:type="gramEnd"/>
      <w:r w:rsidRPr="005E39B9">
        <w:rPr>
          <w:rFonts w:asciiTheme="minorHAnsi" w:hAnsiTheme="minorHAnsi" w:cstheme="minorHAnsi"/>
          <w:sz w:val="22"/>
          <w:szCs w:val="22"/>
        </w:rPr>
        <w:t xml:space="preserve"> que tiverem como requerentes pessoas idosas nos termos da lei, desde que tenham requerido a priorização nos termos do § 1º do art. 71 da lei 10.741, de 1º de outubro de 2003;</w:t>
      </w:r>
    </w:p>
    <w:p w14:paraId="2183D098" w14:textId="77777777" w:rsidR="00105749" w:rsidRPr="005E39B9" w:rsidRDefault="00105749" w:rsidP="00A8104E">
      <w:pPr>
        <w:pStyle w:val="NormalWeb"/>
        <w:shd w:val="clear" w:color="auto" w:fill="FFFFFF"/>
        <w:spacing w:before="0" w:beforeAutospacing="0" w:after="0" w:afterAutospacing="0"/>
        <w:jc w:val="both"/>
        <w:rPr>
          <w:rFonts w:asciiTheme="minorHAnsi" w:hAnsiTheme="minorHAnsi" w:cstheme="minorHAnsi"/>
          <w:sz w:val="22"/>
          <w:szCs w:val="22"/>
        </w:rPr>
      </w:pPr>
    </w:p>
    <w:p w14:paraId="01077431" w14:textId="77777777" w:rsidR="00491978" w:rsidRPr="005E39B9" w:rsidRDefault="00491978" w:rsidP="00A8104E">
      <w:pPr>
        <w:pStyle w:val="NormalWeb"/>
        <w:shd w:val="clear" w:color="auto" w:fill="FFFFFF"/>
        <w:spacing w:before="0" w:beforeAutospacing="0" w:after="0" w:afterAutospacing="0"/>
        <w:jc w:val="both"/>
        <w:rPr>
          <w:rFonts w:asciiTheme="minorHAnsi" w:hAnsiTheme="minorHAnsi" w:cstheme="minorHAnsi"/>
          <w:sz w:val="22"/>
          <w:szCs w:val="22"/>
        </w:rPr>
      </w:pPr>
      <w:r w:rsidRPr="005E39B9">
        <w:rPr>
          <w:rFonts w:asciiTheme="minorHAnsi" w:hAnsiTheme="minorHAnsi" w:cstheme="minorHAnsi"/>
          <w:sz w:val="22"/>
          <w:szCs w:val="22"/>
        </w:rPr>
        <w:t xml:space="preserve">II - processos que tiverem como requerente pessoa que comprove ser portadora de deficiência, física ou mental; tuberculose ativa; esclerose múltipla; neoplasia maligna; hanseníase; paralisia irreversível e incapacitante, cardiopatia grave; doença de Parkinson; </w:t>
      </w:r>
      <w:proofErr w:type="spellStart"/>
      <w:r w:rsidRPr="005E39B9">
        <w:rPr>
          <w:rFonts w:asciiTheme="minorHAnsi" w:hAnsiTheme="minorHAnsi" w:cstheme="minorHAnsi"/>
          <w:sz w:val="22"/>
          <w:szCs w:val="22"/>
        </w:rPr>
        <w:t>espondiloartrose</w:t>
      </w:r>
      <w:proofErr w:type="spellEnd"/>
      <w:r w:rsidRPr="005E39B9">
        <w:rPr>
          <w:rFonts w:asciiTheme="minorHAnsi" w:hAnsiTheme="minorHAnsi" w:cstheme="minorHAnsi"/>
          <w:sz w:val="22"/>
          <w:szCs w:val="22"/>
        </w:rPr>
        <w:t xml:space="preserve"> anquilosante; </w:t>
      </w:r>
      <w:proofErr w:type="spellStart"/>
      <w:r w:rsidRPr="005E39B9">
        <w:rPr>
          <w:rFonts w:asciiTheme="minorHAnsi" w:hAnsiTheme="minorHAnsi" w:cstheme="minorHAnsi"/>
          <w:sz w:val="22"/>
          <w:szCs w:val="22"/>
        </w:rPr>
        <w:t>nefropatia</w:t>
      </w:r>
      <w:proofErr w:type="spellEnd"/>
      <w:r w:rsidRPr="005E39B9">
        <w:rPr>
          <w:rFonts w:asciiTheme="minorHAnsi" w:hAnsiTheme="minorHAnsi" w:cstheme="minorHAnsi"/>
          <w:sz w:val="22"/>
          <w:szCs w:val="22"/>
        </w:rPr>
        <w:t xml:space="preserve"> grave; </w:t>
      </w:r>
      <w:proofErr w:type="spellStart"/>
      <w:r w:rsidRPr="005E39B9">
        <w:rPr>
          <w:rFonts w:asciiTheme="minorHAnsi" w:hAnsiTheme="minorHAnsi" w:cstheme="minorHAnsi"/>
          <w:sz w:val="22"/>
          <w:szCs w:val="22"/>
        </w:rPr>
        <w:t>heptopatia</w:t>
      </w:r>
      <w:proofErr w:type="spellEnd"/>
      <w:r w:rsidRPr="005E39B9">
        <w:rPr>
          <w:rFonts w:asciiTheme="minorHAnsi" w:hAnsiTheme="minorHAnsi" w:cstheme="minorHAnsi"/>
          <w:sz w:val="22"/>
          <w:szCs w:val="22"/>
        </w:rPr>
        <w:t xml:space="preserve"> grave; estados avançados da doença de </w:t>
      </w:r>
      <w:proofErr w:type="spellStart"/>
      <w:r w:rsidRPr="005E39B9">
        <w:rPr>
          <w:rFonts w:asciiTheme="minorHAnsi" w:hAnsiTheme="minorHAnsi" w:cstheme="minorHAnsi"/>
          <w:sz w:val="22"/>
          <w:szCs w:val="22"/>
        </w:rPr>
        <w:t>Paget</w:t>
      </w:r>
      <w:proofErr w:type="spellEnd"/>
      <w:r w:rsidRPr="005E39B9">
        <w:rPr>
          <w:rFonts w:asciiTheme="minorHAnsi" w:hAnsiTheme="minorHAnsi" w:cstheme="minorHAnsi"/>
          <w:sz w:val="22"/>
          <w:szCs w:val="22"/>
        </w:rPr>
        <w:t xml:space="preserve"> (osteíte deformante); contaminação por radiação; síndrome da imunodeficiência adquirida; ou outra doença grave; com base em conclusão da medicina especializada, mesmo que a doença tenha sido contraída após o início do processo; moléstia ou debilidade profissional decorrentes de acidente de trabalho; nos termos do Art. 89-A da Lei Estadual nº 7.692/2002;</w:t>
      </w:r>
    </w:p>
    <w:p w14:paraId="16013F50" w14:textId="77777777" w:rsidR="002064B8" w:rsidRPr="005E39B9" w:rsidRDefault="002064B8" w:rsidP="00A8104E">
      <w:pPr>
        <w:pStyle w:val="NormalWeb"/>
        <w:shd w:val="clear" w:color="auto" w:fill="FFFFFF"/>
        <w:spacing w:before="0" w:beforeAutospacing="0" w:after="0" w:afterAutospacing="0"/>
        <w:jc w:val="both"/>
        <w:rPr>
          <w:rFonts w:asciiTheme="minorHAnsi" w:hAnsiTheme="minorHAnsi" w:cstheme="minorHAnsi"/>
          <w:sz w:val="22"/>
          <w:szCs w:val="22"/>
        </w:rPr>
      </w:pPr>
    </w:p>
    <w:p w14:paraId="48E6ACCA" w14:textId="77777777" w:rsidR="00491978" w:rsidRPr="005E39B9" w:rsidRDefault="00491978" w:rsidP="00A8104E">
      <w:pPr>
        <w:pStyle w:val="NormalWeb"/>
        <w:shd w:val="clear" w:color="auto" w:fill="FFFFFF"/>
        <w:spacing w:before="0" w:beforeAutospacing="0" w:after="0" w:afterAutospacing="0"/>
        <w:jc w:val="both"/>
        <w:rPr>
          <w:rFonts w:asciiTheme="minorHAnsi" w:hAnsiTheme="minorHAnsi" w:cstheme="minorHAnsi"/>
          <w:sz w:val="22"/>
          <w:szCs w:val="22"/>
        </w:rPr>
      </w:pPr>
      <w:r w:rsidRPr="005E39B9">
        <w:rPr>
          <w:rFonts w:asciiTheme="minorHAnsi" w:hAnsiTheme="minorHAnsi" w:cstheme="minorHAnsi"/>
          <w:sz w:val="22"/>
          <w:szCs w:val="22"/>
        </w:rPr>
        <w:t>III - empreendimentos embargados ou suspensos, devendo essa condição ser requerida e comprovada pela juntada do respectivo termo;</w:t>
      </w:r>
    </w:p>
    <w:p w14:paraId="547FA6B9" w14:textId="77777777" w:rsidR="002064B8" w:rsidRPr="005E39B9" w:rsidRDefault="002064B8" w:rsidP="00A8104E">
      <w:pPr>
        <w:pStyle w:val="NormalWeb"/>
        <w:shd w:val="clear" w:color="auto" w:fill="FFFFFF"/>
        <w:spacing w:before="0" w:beforeAutospacing="0" w:after="0" w:afterAutospacing="0"/>
        <w:jc w:val="both"/>
        <w:rPr>
          <w:rFonts w:asciiTheme="minorHAnsi" w:hAnsiTheme="minorHAnsi" w:cstheme="minorHAnsi"/>
          <w:sz w:val="22"/>
          <w:szCs w:val="22"/>
        </w:rPr>
      </w:pPr>
    </w:p>
    <w:p w14:paraId="402BE791" w14:textId="77777777" w:rsidR="005F1AFB" w:rsidRPr="005E39B9" w:rsidRDefault="005F1AFB" w:rsidP="00A8104E">
      <w:pPr>
        <w:jc w:val="both"/>
        <w:rPr>
          <w:rFonts w:eastAsia="Times New Roman" w:cstheme="minorHAnsi"/>
          <w:sz w:val="22"/>
          <w:szCs w:val="22"/>
          <w:lang w:eastAsia="pt-BR"/>
        </w:rPr>
      </w:pPr>
      <w:r w:rsidRPr="005E39B9">
        <w:rPr>
          <w:rFonts w:eastAsia="Times New Roman" w:cstheme="minorHAnsi"/>
          <w:sz w:val="22"/>
          <w:szCs w:val="22"/>
          <w:lang w:eastAsia="pt-BR"/>
        </w:rPr>
        <w:t>IV - Processos de solicitação de uso de água que esteja vinculado a processo de licenciamento ambiental cuja finalização dependa apenas de apresentação de outorga ou outro ato autorizativo de uso da água;</w:t>
      </w:r>
    </w:p>
    <w:p w14:paraId="6F5F6FC7" w14:textId="77777777" w:rsidR="005F1AFB" w:rsidRPr="005E39B9" w:rsidRDefault="005F1AFB" w:rsidP="00A8104E">
      <w:pPr>
        <w:jc w:val="both"/>
        <w:rPr>
          <w:rFonts w:eastAsia="Times New Roman" w:cstheme="minorHAnsi"/>
          <w:sz w:val="22"/>
          <w:szCs w:val="22"/>
          <w:lang w:eastAsia="pt-BR"/>
        </w:rPr>
      </w:pPr>
    </w:p>
    <w:p w14:paraId="3B5017C9" w14:textId="77777777" w:rsidR="005F1AFB" w:rsidRPr="005E39B9" w:rsidRDefault="005F1AFB" w:rsidP="00A8104E">
      <w:pPr>
        <w:jc w:val="both"/>
        <w:rPr>
          <w:rFonts w:eastAsia="Times New Roman" w:cstheme="minorHAnsi"/>
          <w:sz w:val="22"/>
          <w:szCs w:val="22"/>
          <w:lang w:eastAsia="pt-BR"/>
        </w:rPr>
      </w:pPr>
      <w:r w:rsidRPr="005E39B9">
        <w:rPr>
          <w:rFonts w:eastAsia="Times New Roman" w:cstheme="minorHAnsi"/>
          <w:sz w:val="22"/>
          <w:szCs w:val="22"/>
          <w:lang w:eastAsia="pt-BR"/>
        </w:rPr>
        <w:t>V - Processos de solicitação de uso de água em obras públicas enquadradas na norma como de utilidade pública ou interesse social;</w:t>
      </w:r>
    </w:p>
    <w:p w14:paraId="0AAD427B" w14:textId="77777777" w:rsidR="005F1AFB" w:rsidRPr="005E39B9" w:rsidRDefault="005F1AFB" w:rsidP="00A8104E">
      <w:pPr>
        <w:jc w:val="both"/>
        <w:rPr>
          <w:rFonts w:eastAsia="Times New Roman" w:cstheme="minorHAnsi"/>
          <w:sz w:val="22"/>
          <w:szCs w:val="22"/>
          <w:lang w:eastAsia="pt-BR"/>
        </w:rPr>
      </w:pPr>
    </w:p>
    <w:p w14:paraId="33DC0E99" w14:textId="77777777" w:rsidR="005F1AFB" w:rsidRPr="005E39B9" w:rsidRDefault="005F1AFB" w:rsidP="00A8104E">
      <w:pPr>
        <w:jc w:val="both"/>
        <w:rPr>
          <w:rFonts w:eastAsia="Times New Roman" w:cstheme="minorHAnsi"/>
          <w:sz w:val="22"/>
          <w:szCs w:val="22"/>
          <w:lang w:eastAsia="pt-BR"/>
        </w:rPr>
      </w:pPr>
      <w:r w:rsidRPr="005E39B9">
        <w:rPr>
          <w:rFonts w:eastAsia="Times New Roman" w:cstheme="minorHAnsi"/>
          <w:sz w:val="22"/>
          <w:szCs w:val="22"/>
          <w:lang w:eastAsia="pt-BR"/>
        </w:rPr>
        <w:t>VI - Outras situações que demonstrem risco grave de prejuízo de difícil reparação a ser previamente analisada pelo Secretário Adjunto de Licenciamento Ambiental e Recursos Hídricos.</w:t>
      </w:r>
    </w:p>
    <w:p w14:paraId="1C28D9FA" w14:textId="77777777" w:rsidR="005F1AFB" w:rsidRPr="005E39B9" w:rsidRDefault="005F1AFB" w:rsidP="00A8104E">
      <w:pPr>
        <w:jc w:val="both"/>
        <w:rPr>
          <w:rFonts w:eastAsia="Times New Roman" w:cstheme="minorHAnsi"/>
          <w:sz w:val="22"/>
          <w:szCs w:val="22"/>
          <w:lang w:eastAsia="pt-BR"/>
        </w:rPr>
      </w:pPr>
    </w:p>
    <w:p w14:paraId="663F0FDA" w14:textId="77777777" w:rsidR="00491978" w:rsidRPr="005E39B9" w:rsidRDefault="00E65148" w:rsidP="00A8104E">
      <w:pPr>
        <w:pStyle w:val="NormalWeb"/>
        <w:shd w:val="clear" w:color="auto" w:fill="FFFFFF"/>
        <w:spacing w:before="0" w:beforeAutospacing="0" w:after="0" w:afterAutospacing="0"/>
        <w:jc w:val="both"/>
        <w:rPr>
          <w:rFonts w:asciiTheme="minorHAnsi" w:hAnsiTheme="minorHAnsi" w:cstheme="minorHAnsi"/>
          <w:sz w:val="22"/>
          <w:szCs w:val="22"/>
        </w:rPr>
      </w:pPr>
      <w:r w:rsidRPr="005E39B9">
        <w:rPr>
          <w:rFonts w:asciiTheme="minorHAnsi" w:hAnsiTheme="minorHAnsi" w:cstheme="minorHAnsi"/>
          <w:b/>
          <w:sz w:val="22"/>
          <w:szCs w:val="22"/>
        </w:rPr>
        <w:t>§ 3</w:t>
      </w:r>
      <w:r w:rsidR="00491978" w:rsidRPr="005E39B9">
        <w:rPr>
          <w:rFonts w:asciiTheme="minorHAnsi" w:hAnsiTheme="minorHAnsi" w:cstheme="minorHAnsi"/>
          <w:b/>
          <w:sz w:val="22"/>
          <w:szCs w:val="22"/>
        </w:rPr>
        <w:t>º</w:t>
      </w:r>
      <w:r w:rsidR="00491978" w:rsidRPr="005E39B9">
        <w:rPr>
          <w:rFonts w:asciiTheme="minorHAnsi" w:hAnsiTheme="minorHAnsi" w:cstheme="minorHAnsi"/>
          <w:sz w:val="22"/>
          <w:szCs w:val="22"/>
        </w:rPr>
        <w:t xml:space="preserve"> A prioridade de análise deve ser </w:t>
      </w:r>
      <w:r w:rsidR="005F1AFB" w:rsidRPr="005E39B9">
        <w:rPr>
          <w:rFonts w:asciiTheme="minorHAnsi" w:hAnsiTheme="minorHAnsi" w:cstheme="minorHAnsi"/>
          <w:sz w:val="22"/>
          <w:szCs w:val="22"/>
        </w:rPr>
        <w:t xml:space="preserve">fundamentada e registrada </w:t>
      </w:r>
      <w:r w:rsidR="00491978" w:rsidRPr="005E39B9">
        <w:rPr>
          <w:rFonts w:asciiTheme="minorHAnsi" w:hAnsiTheme="minorHAnsi" w:cstheme="minorHAnsi"/>
          <w:sz w:val="22"/>
          <w:szCs w:val="22"/>
        </w:rPr>
        <w:t>nos processos eletrônicos.</w:t>
      </w:r>
    </w:p>
    <w:p w14:paraId="1C501BB4" w14:textId="77777777" w:rsidR="002064B8" w:rsidRPr="005E39B9" w:rsidRDefault="002064B8" w:rsidP="00A8104E">
      <w:pPr>
        <w:pStyle w:val="NormalWeb"/>
        <w:shd w:val="clear" w:color="auto" w:fill="FFFFFF"/>
        <w:spacing w:before="0" w:beforeAutospacing="0" w:after="0" w:afterAutospacing="0"/>
        <w:jc w:val="both"/>
        <w:rPr>
          <w:rFonts w:asciiTheme="minorHAnsi" w:hAnsiTheme="minorHAnsi" w:cstheme="minorHAnsi"/>
          <w:sz w:val="22"/>
          <w:szCs w:val="22"/>
        </w:rPr>
      </w:pPr>
    </w:p>
    <w:p w14:paraId="48438562" w14:textId="77777777" w:rsidR="00A25ECE" w:rsidRPr="005E39B9" w:rsidRDefault="00E65148" w:rsidP="00A25ECE">
      <w:pPr>
        <w:pStyle w:val="NormalWeb"/>
        <w:shd w:val="clear" w:color="auto" w:fill="FFFFFF"/>
        <w:spacing w:before="0" w:beforeAutospacing="0" w:after="150" w:afterAutospacing="0"/>
        <w:jc w:val="both"/>
        <w:rPr>
          <w:rFonts w:asciiTheme="minorHAnsi" w:hAnsiTheme="minorHAnsi" w:cstheme="minorHAnsi"/>
          <w:sz w:val="22"/>
          <w:szCs w:val="22"/>
        </w:rPr>
      </w:pPr>
      <w:r w:rsidRPr="005E39B9">
        <w:rPr>
          <w:rFonts w:asciiTheme="minorHAnsi" w:hAnsiTheme="minorHAnsi" w:cstheme="minorHAnsi"/>
          <w:b/>
          <w:sz w:val="22"/>
          <w:szCs w:val="22"/>
        </w:rPr>
        <w:t>§ 4</w:t>
      </w:r>
      <w:r w:rsidR="00A25ECE" w:rsidRPr="005E39B9">
        <w:rPr>
          <w:rFonts w:asciiTheme="minorHAnsi" w:hAnsiTheme="minorHAnsi" w:cstheme="minorHAnsi"/>
          <w:b/>
          <w:sz w:val="22"/>
          <w:szCs w:val="22"/>
        </w:rPr>
        <w:t>º</w:t>
      </w:r>
      <w:r w:rsidR="00A25ECE" w:rsidRPr="005E39B9">
        <w:rPr>
          <w:rFonts w:asciiTheme="minorHAnsi" w:hAnsiTheme="minorHAnsi" w:cstheme="minorHAnsi"/>
          <w:sz w:val="22"/>
          <w:szCs w:val="22"/>
        </w:rPr>
        <w:t xml:space="preserve"> A distribuição dos processos prioritários deverá considerar a existência de mais de uma hipótese legal de priorização, devendo ser priorizado sobre os demais, àquele que contiver o maior número de hipóteses legais incidentes.</w:t>
      </w:r>
    </w:p>
    <w:p w14:paraId="6160D4E5" w14:textId="77777777" w:rsidR="00491978" w:rsidRPr="005E39B9" w:rsidRDefault="00E65148" w:rsidP="00A8104E">
      <w:pPr>
        <w:pStyle w:val="NormalWeb"/>
        <w:shd w:val="clear" w:color="auto" w:fill="FFFFFF"/>
        <w:spacing w:before="0" w:beforeAutospacing="0" w:after="0" w:afterAutospacing="0"/>
        <w:jc w:val="both"/>
        <w:rPr>
          <w:rFonts w:asciiTheme="minorHAnsi" w:hAnsiTheme="minorHAnsi" w:cstheme="minorHAnsi"/>
          <w:sz w:val="22"/>
          <w:szCs w:val="22"/>
        </w:rPr>
      </w:pPr>
      <w:r w:rsidRPr="005E39B9">
        <w:rPr>
          <w:rFonts w:asciiTheme="minorHAnsi" w:hAnsiTheme="minorHAnsi" w:cstheme="minorHAnsi"/>
          <w:b/>
          <w:sz w:val="22"/>
          <w:szCs w:val="22"/>
        </w:rPr>
        <w:t>§ 5</w:t>
      </w:r>
      <w:r w:rsidR="00491978" w:rsidRPr="005E39B9">
        <w:rPr>
          <w:rFonts w:asciiTheme="minorHAnsi" w:hAnsiTheme="minorHAnsi" w:cstheme="minorHAnsi"/>
          <w:b/>
          <w:sz w:val="22"/>
          <w:szCs w:val="22"/>
        </w:rPr>
        <w:t>º</w:t>
      </w:r>
      <w:r w:rsidR="005F1AFB" w:rsidRPr="005E39B9">
        <w:rPr>
          <w:rFonts w:asciiTheme="minorHAnsi" w:hAnsiTheme="minorHAnsi" w:cstheme="minorHAnsi"/>
          <w:sz w:val="22"/>
          <w:szCs w:val="22"/>
        </w:rPr>
        <w:t xml:space="preserve"> A comprovação da deficiência de que trata o inciso II do</w:t>
      </w:r>
      <w:r w:rsidR="00491978" w:rsidRPr="005E39B9">
        <w:rPr>
          <w:rFonts w:asciiTheme="minorHAnsi" w:hAnsiTheme="minorHAnsi" w:cstheme="minorHAnsi"/>
          <w:sz w:val="22"/>
          <w:szCs w:val="22"/>
        </w:rPr>
        <w:t xml:space="preserve"> parágrafo primeiro poderá ser realizada por laudo médico ou exame laboratorial onde conste a descr</w:t>
      </w:r>
      <w:r w:rsidR="005F1AFB" w:rsidRPr="005E39B9">
        <w:rPr>
          <w:rFonts w:asciiTheme="minorHAnsi" w:hAnsiTheme="minorHAnsi" w:cstheme="minorHAnsi"/>
          <w:sz w:val="22"/>
          <w:szCs w:val="22"/>
        </w:rPr>
        <w:t>ição conforme previsto na norma, devendo ser anexada ao sistema para a devida conferência.</w:t>
      </w:r>
    </w:p>
    <w:p w14:paraId="5AD43C4B" w14:textId="77777777" w:rsidR="002064B8" w:rsidRPr="005E39B9" w:rsidRDefault="002064B8" w:rsidP="00A8104E">
      <w:pPr>
        <w:pStyle w:val="NormalWeb"/>
        <w:shd w:val="clear" w:color="auto" w:fill="FFFFFF"/>
        <w:spacing w:before="0" w:beforeAutospacing="0" w:after="0" w:afterAutospacing="0"/>
        <w:jc w:val="both"/>
        <w:rPr>
          <w:rFonts w:asciiTheme="minorHAnsi" w:hAnsiTheme="minorHAnsi" w:cstheme="minorHAnsi"/>
          <w:sz w:val="22"/>
          <w:szCs w:val="22"/>
        </w:rPr>
      </w:pPr>
    </w:p>
    <w:p w14:paraId="1B19E0B1" w14:textId="77777777" w:rsidR="005F1AFB" w:rsidRPr="005E39B9" w:rsidRDefault="00E65148" w:rsidP="00A8104E">
      <w:pPr>
        <w:jc w:val="both"/>
        <w:rPr>
          <w:rFonts w:eastAsia="Times New Roman" w:cstheme="minorHAnsi"/>
          <w:sz w:val="22"/>
          <w:szCs w:val="22"/>
          <w:lang w:eastAsia="pt-BR"/>
        </w:rPr>
      </w:pPr>
      <w:r w:rsidRPr="005E39B9">
        <w:rPr>
          <w:rFonts w:eastAsia="Times New Roman" w:cstheme="minorHAnsi"/>
          <w:b/>
          <w:sz w:val="22"/>
          <w:szCs w:val="22"/>
          <w:lang w:eastAsia="pt-BR"/>
        </w:rPr>
        <w:t>§ 6</w:t>
      </w:r>
      <w:r w:rsidR="005F1AFB" w:rsidRPr="005E39B9">
        <w:rPr>
          <w:rFonts w:eastAsia="Times New Roman" w:cstheme="minorHAnsi"/>
          <w:b/>
          <w:sz w:val="22"/>
          <w:szCs w:val="22"/>
          <w:lang w:eastAsia="pt-BR"/>
        </w:rPr>
        <w:t>º</w:t>
      </w:r>
      <w:r w:rsidR="005F1AFB" w:rsidRPr="005E39B9">
        <w:rPr>
          <w:rFonts w:eastAsia="Times New Roman" w:cstheme="minorHAnsi"/>
          <w:sz w:val="22"/>
          <w:szCs w:val="22"/>
          <w:lang w:eastAsia="pt-BR"/>
        </w:rPr>
        <w:t xml:space="preserve"> No caso do inciso IV, quando o processo de licenciamento ambiental for conduzido pela SEMA, a informação acerca da condição do processo de licenciamento ambiental será realizada internamente e, sendo o processo conduzido por outro órgão ambiental deverá ser apresentada informação oficial do licenciador.</w:t>
      </w:r>
    </w:p>
    <w:p w14:paraId="4ACD98CD" w14:textId="77777777" w:rsidR="00491978" w:rsidRPr="005E39B9" w:rsidRDefault="00491978" w:rsidP="00A8104E">
      <w:pPr>
        <w:tabs>
          <w:tab w:val="left" w:pos="2977"/>
        </w:tabs>
        <w:jc w:val="both"/>
        <w:rPr>
          <w:rFonts w:eastAsia="Times New Roman" w:cstheme="minorHAnsi"/>
          <w:bCs/>
          <w:sz w:val="22"/>
          <w:szCs w:val="22"/>
          <w:lang w:eastAsia="pt-BR"/>
        </w:rPr>
      </w:pPr>
    </w:p>
    <w:p w14:paraId="4C6BDAA5" w14:textId="1743CD88" w:rsidR="002064B8" w:rsidRPr="005E39B9" w:rsidRDefault="003B6FD9" w:rsidP="002064B8">
      <w:pPr>
        <w:shd w:val="clear" w:color="auto" w:fill="FFFFFF"/>
        <w:jc w:val="both"/>
        <w:rPr>
          <w:rFonts w:eastAsia="Times New Roman" w:cstheme="minorHAnsi"/>
          <w:sz w:val="22"/>
          <w:szCs w:val="22"/>
          <w:lang w:eastAsia="pt-BR"/>
        </w:rPr>
      </w:pPr>
      <w:r w:rsidRPr="005E39B9">
        <w:rPr>
          <w:rFonts w:eastAsia="Times New Roman" w:cstheme="minorHAnsi"/>
          <w:b/>
          <w:sz w:val="22"/>
          <w:szCs w:val="22"/>
          <w:lang w:eastAsia="pt-BR"/>
        </w:rPr>
        <w:t>Art. 15</w:t>
      </w:r>
      <w:r w:rsidR="00E21EC3">
        <w:rPr>
          <w:rFonts w:eastAsia="Times New Roman" w:cstheme="minorHAnsi"/>
          <w:b/>
          <w:sz w:val="22"/>
          <w:szCs w:val="22"/>
          <w:lang w:eastAsia="pt-BR"/>
        </w:rPr>
        <w:t>.</w:t>
      </w:r>
      <w:r w:rsidR="002064B8" w:rsidRPr="005E39B9">
        <w:rPr>
          <w:rFonts w:eastAsia="Times New Roman" w:cstheme="minorHAnsi"/>
          <w:sz w:val="22"/>
          <w:szCs w:val="22"/>
          <w:lang w:eastAsia="pt-BR"/>
        </w:rPr>
        <w:t xml:space="preserve"> A análise do processo </w:t>
      </w:r>
      <w:r w:rsidR="002064B8" w:rsidRPr="005E39B9">
        <w:rPr>
          <w:rFonts w:cstheme="minorHAnsi"/>
          <w:sz w:val="22"/>
          <w:szCs w:val="22"/>
          <w:shd w:val="clear" w:color="auto" w:fill="FFFFFF"/>
        </w:rPr>
        <w:t xml:space="preserve">de outorga de uso de recursos hídricos, </w:t>
      </w:r>
      <w:r w:rsidR="002064B8" w:rsidRPr="005E39B9">
        <w:rPr>
          <w:rFonts w:eastAsia="Times New Roman" w:cstheme="minorHAnsi"/>
          <w:sz w:val="22"/>
          <w:szCs w:val="22"/>
          <w:lang w:eastAsia="pt-BR"/>
        </w:rPr>
        <w:t>será realizada considerando os seguintes aspectos:</w:t>
      </w:r>
    </w:p>
    <w:p w14:paraId="60AFD48A" w14:textId="77777777" w:rsidR="002064B8" w:rsidRPr="005E39B9" w:rsidRDefault="002064B8" w:rsidP="002064B8">
      <w:pPr>
        <w:shd w:val="clear" w:color="auto" w:fill="FFFFFF"/>
        <w:jc w:val="both"/>
        <w:rPr>
          <w:rFonts w:eastAsia="Times New Roman" w:cstheme="minorHAnsi"/>
          <w:sz w:val="22"/>
          <w:szCs w:val="22"/>
          <w:lang w:eastAsia="pt-BR"/>
        </w:rPr>
      </w:pPr>
    </w:p>
    <w:p w14:paraId="5479A1DA" w14:textId="77777777" w:rsidR="002064B8" w:rsidRPr="005E39B9" w:rsidRDefault="002064B8" w:rsidP="002064B8">
      <w:pPr>
        <w:pStyle w:val="tablepocp1"/>
        <w:spacing w:before="0" w:beforeAutospacing="0" w:after="0" w:afterAutospacing="0"/>
        <w:jc w:val="both"/>
        <w:rPr>
          <w:rFonts w:asciiTheme="minorHAnsi" w:hAnsiTheme="minorHAnsi" w:cstheme="minorHAnsi"/>
          <w:sz w:val="22"/>
          <w:szCs w:val="22"/>
          <w:shd w:val="clear" w:color="auto" w:fill="FFFFFF"/>
        </w:rPr>
      </w:pPr>
      <w:r w:rsidRPr="005E39B9">
        <w:rPr>
          <w:rFonts w:asciiTheme="minorHAnsi" w:hAnsiTheme="minorHAnsi" w:cstheme="minorHAnsi"/>
          <w:sz w:val="22"/>
          <w:szCs w:val="22"/>
        </w:rPr>
        <w:t xml:space="preserve">I - </w:t>
      </w:r>
      <w:r w:rsidRPr="005E39B9">
        <w:rPr>
          <w:rFonts w:asciiTheme="minorHAnsi" w:hAnsiTheme="minorHAnsi" w:cstheme="minorHAnsi"/>
          <w:sz w:val="22"/>
          <w:szCs w:val="22"/>
          <w:shd w:val="clear" w:color="auto" w:fill="FFFFFF"/>
        </w:rPr>
        <w:t>A disponibilidade hídrica para atendimento à solicitação;</w:t>
      </w:r>
    </w:p>
    <w:p w14:paraId="5942FB5D" w14:textId="77777777" w:rsidR="002064B8" w:rsidRPr="005E39B9" w:rsidRDefault="002064B8" w:rsidP="002064B8">
      <w:pPr>
        <w:pStyle w:val="tablepocp1"/>
        <w:spacing w:before="0" w:beforeAutospacing="0" w:after="0" w:afterAutospacing="0"/>
        <w:jc w:val="both"/>
        <w:rPr>
          <w:rFonts w:asciiTheme="minorHAnsi" w:hAnsiTheme="minorHAnsi" w:cstheme="minorHAnsi"/>
          <w:sz w:val="22"/>
          <w:szCs w:val="22"/>
        </w:rPr>
      </w:pPr>
    </w:p>
    <w:p w14:paraId="79B21073" w14:textId="77777777" w:rsidR="002064B8" w:rsidRPr="005E39B9" w:rsidRDefault="002064B8" w:rsidP="002064B8">
      <w:pPr>
        <w:pStyle w:val="tablepocp1"/>
        <w:spacing w:before="0" w:beforeAutospacing="0" w:after="0" w:afterAutospacing="0"/>
        <w:jc w:val="both"/>
        <w:rPr>
          <w:rFonts w:asciiTheme="minorHAnsi" w:hAnsiTheme="minorHAnsi" w:cstheme="minorHAnsi"/>
          <w:sz w:val="22"/>
          <w:szCs w:val="22"/>
        </w:rPr>
      </w:pPr>
      <w:r w:rsidRPr="005E39B9">
        <w:rPr>
          <w:rFonts w:asciiTheme="minorHAnsi" w:hAnsiTheme="minorHAnsi" w:cstheme="minorHAnsi"/>
          <w:sz w:val="22"/>
          <w:szCs w:val="22"/>
          <w:shd w:val="clear" w:color="auto" w:fill="FFFFFF"/>
        </w:rPr>
        <w:t>II - O uso racional da água pelo empreendimento;</w:t>
      </w:r>
    </w:p>
    <w:p w14:paraId="3F2DFAAC" w14:textId="77777777" w:rsidR="002064B8" w:rsidRPr="005E39B9" w:rsidRDefault="002064B8" w:rsidP="002064B8">
      <w:pPr>
        <w:pStyle w:val="tablepocp1"/>
        <w:spacing w:before="0" w:beforeAutospacing="0" w:after="0" w:afterAutospacing="0"/>
        <w:jc w:val="both"/>
        <w:rPr>
          <w:rFonts w:asciiTheme="minorHAnsi" w:hAnsiTheme="minorHAnsi" w:cstheme="minorHAnsi"/>
          <w:sz w:val="22"/>
          <w:szCs w:val="22"/>
          <w:shd w:val="clear" w:color="auto" w:fill="FFFFFF"/>
        </w:rPr>
      </w:pPr>
      <w:r w:rsidRPr="005E39B9">
        <w:rPr>
          <w:rFonts w:asciiTheme="minorHAnsi" w:hAnsiTheme="minorHAnsi" w:cstheme="minorHAnsi"/>
          <w:sz w:val="22"/>
          <w:szCs w:val="22"/>
          <w:shd w:val="clear" w:color="auto" w:fill="FFFFFF"/>
        </w:rPr>
        <w:t> </w:t>
      </w:r>
    </w:p>
    <w:p w14:paraId="61F66BBA" w14:textId="77777777" w:rsidR="002064B8" w:rsidRPr="005E39B9" w:rsidRDefault="002064B8" w:rsidP="002064B8">
      <w:pPr>
        <w:shd w:val="clear" w:color="auto" w:fill="FFFFFF"/>
        <w:jc w:val="both"/>
        <w:rPr>
          <w:rFonts w:eastAsia="Times New Roman" w:cstheme="minorHAnsi"/>
          <w:sz w:val="22"/>
          <w:szCs w:val="22"/>
          <w:lang w:eastAsia="pt-BR"/>
        </w:rPr>
      </w:pPr>
      <w:r w:rsidRPr="005E39B9">
        <w:rPr>
          <w:rFonts w:eastAsia="Times New Roman" w:cstheme="minorHAnsi"/>
          <w:sz w:val="22"/>
          <w:szCs w:val="22"/>
          <w:lang w:eastAsia="pt-BR"/>
        </w:rPr>
        <w:t>III - Análise das peças técnicas verificando sua compatibilidade com o ato requerido, a atividade a ser exercida e os padrões previstos na norma vigente;</w:t>
      </w:r>
    </w:p>
    <w:p w14:paraId="458FB734" w14:textId="77777777" w:rsidR="002064B8" w:rsidRPr="005E39B9" w:rsidRDefault="002064B8" w:rsidP="002064B8">
      <w:pPr>
        <w:shd w:val="clear" w:color="auto" w:fill="FFFFFF"/>
        <w:jc w:val="both"/>
        <w:rPr>
          <w:rFonts w:eastAsia="Times New Roman" w:cstheme="minorHAnsi"/>
          <w:sz w:val="22"/>
          <w:szCs w:val="22"/>
          <w:lang w:eastAsia="pt-BR"/>
        </w:rPr>
      </w:pPr>
    </w:p>
    <w:p w14:paraId="357430AA" w14:textId="77777777" w:rsidR="002064B8" w:rsidRPr="005E39B9" w:rsidRDefault="002064B8" w:rsidP="002064B8">
      <w:pPr>
        <w:shd w:val="clear" w:color="auto" w:fill="FFFFFF"/>
        <w:jc w:val="both"/>
        <w:rPr>
          <w:rFonts w:eastAsia="Times New Roman" w:cstheme="minorHAnsi"/>
          <w:sz w:val="22"/>
          <w:szCs w:val="22"/>
          <w:lang w:eastAsia="pt-BR"/>
        </w:rPr>
      </w:pPr>
      <w:r w:rsidRPr="005E39B9">
        <w:rPr>
          <w:rFonts w:eastAsia="Times New Roman" w:cstheme="minorHAnsi"/>
          <w:sz w:val="22"/>
          <w:szCs w:val="22"/>
          <w:lang w:eastAsia="pt-BR"/>
        </w:rPr>
        <w:t>IV - Avaliação da manifestação dos órgãos intervenientes, se existentes;</w:t>
      </w:r>
    </w:p>
    <w:p w14:paraId="457BBD61" w14:textId="77777777" w:rsidR="002064B8" w:rsidRPr="005E39B9" w:rsidRDefault="002064B8" w:rsidP="002064B8">
      <w:pPr>
        <w:shd w:val="clear" w:color="auto" w:fill="FFFFFF"/>
        <w:jc w:val="both"/>
        <w:rPr>
          <w:rFonts w:eastAsia="Times New Roman" w:cstheme="minorHAnsi"/>
          <w:sz w:val="22"/>
          <w:szCs w:val="22"/>
          <w:lang w:eastAsia="pt-BR"/>
        </w:rPr>
      </w:pPr>
    </w:p>
    <w:p w14:paraId="371D00FD" w14:textId="77777777" w:rsidR="002064B8" w:rsidRPr="005E39B9" w:rsidRDefault="002064B8" w:rsidP="002064B8">
      <w:pPr>
        <w:shd w:val="clear" w:color="auto" w:fill="FFFFFF"/>
        <w:jc w:val="both"/>
        <w:rPr>
          <w:rFonts w:eastAsia="Times New Roman" w:cstheme="minorHAnsi"/>
          <w:sz w:val="22"/>
          <w:szCs w:val="22"/>
          <w:lang w:eastAsia="pt-BR"/>
        </w:rPr>
      </w:pPr>
      <w:r w:rsidRPr="005E39B9">
        <w:rPr>
          <w:rFonts w:eastAsia="Times New Roman" w:cstheme="minorHAnsi"/>
          <w:sz w:val="22"/>
          <w:szCs w:val="22"/>
          <w:lang w:eastAsia="pt-BR"/>
        </w:rPr>
        <w:t>V - Realização de vistoria, caso seja necessário.</w:t>
      </w:r>
    </w:p>
    <w:p w14:paraId="6EBBC013" w14:textId="77777777" w:rsidR="002064B8" w:rsidRPr="005E39B9" w:rsidRDefault="002064B8" w:rsidP="002064B8">
      <w:pPr>
        <w:shd w:val="clear" w:color="auto" w:fill="FFFFFF"/>
        <w:jc w:val="both"/>
        <w:rPr>
          <w:rFonts w:eastAsia="Times New Roman" w:cstheme="minorHAnsi"/>
          <w:sz w:val="22"/>
          <w:szCs w:val="22"/>
          <w:lang w:eastAsia="pt-BR"/>
        </w:rPr>
      </w:pPr>
    </w:p>
    <w:p w14:paraId="33C494C3" w14:textId="77777777" w:rsidR="002064B8" w:rsidRPr="005E39B9" w:rsidRDefault="002064B8" w:rsidP="002064B8">
      <w:pPr>
        <w:shd w:val="clear" w:color="auto" w:fill="FFFFFF"/>
        <w:jc w:val="both"/>
        <w:rPr>
          <w:rFonts w:eastAsia="Times New Roman" w:cstheme="minorHAnsi"/>
          <w:sz w:val="22"/>
          <w:szCs w:val="22"/>
          <w:lang w:eastAsia="pt-BR"/>
        </w:rPr>
      </w:pPr>
      <w:r w:rsidRPr="005E39B9">
        <w:rPr>
          <w:rFonts w:eastAsia="Times New Roman" w:cstheme="minorHAnsi"/>
          <w:b/>
          <w:sz w:val="22"/>
          <w:szCs w:val="22"/>
          <w:lang w:eastAsia="pt-BR"/>
        </w:rPr>
        <w:t>§1º</w:t>
      </w:r>
      <w:r w:rsidRPr="005E39B9">
        <w:rPr>
          <w:rFonts w:eastAsia="Times New Roman" w:cstheme="minorHAnsi"/>
          <w:sz w:val="22"/>
          <w:szCs w:val="22"/>
          <w:lang w:eastAsia="pt-BR"/>
        </w:rPr>
        <w:t xml:space="preserve"> Não compete a SEMA atestar veracidade ou legitimidade dos documentos apresentados, competindo ao analista averiguar apenas a relação de pertinência dos documentos trazidos aos autos pelo interessado com a </w:t>
      </w:r>
      <w:r w:rsidR="003B6FD9" w:rsidRPr="005E39B9">
        <w:rPr>
          <w:rFonts w:eastAsia="Times New Roman" w:cstheme="minorHAnsi"/>
          <w:sz w:val="22"/>
          <w:szCs w:val="22"/>
          <w:lang w:eastAsia="pt-BR"/>
        </w:rPr>
        <w:t>finalidade</w:t>
      </w:r>
      <w:r w:rsidRPr="005E39B9">
        <w:rPr>
          <w:rFonts w:eastAsia="Times New Roman" w:cstheme="minorHAnsi"/>
          <w:sz w:val="22"/>
          <w:szCs w:val="22"/>
          <w:lang w:eastAsia="pt-BR"/>
        </w:rPr>
        <w:t xml:space="preserve"> que se pretende permitir.</w:t>
      </w:r>
    </w:p>
    <w:p w14:paraId="178BBA0F" w14:textId="77777777" w:rsidR="002064B8" w:rsidRPr="005E39B9" w:rsidRDefault="002064B8" w:rsidP="002064B8">
      <w:pPr>
        <w:shd w:val="clear" w:color="auto" w:fill="FFFFFF"/>
        <w:jc w:val="both"/>
        <w:rPr>
          <w:rFonts w:eastAsia="Times New Roman" w:cstheme="minorHAnsi"/>
          <w:sz w:val="22"/>
          <w:szCs w:val="22"/>
          <w:lang w:eastAsia="pt-BR"/>
        </w:rPr>
      </w:pPr>
    </w:p>
    <w:p w14:paraId="666D9449" w14:textId="77777777" w:rsidR="002064B8" w:rsidRPr="005E39B9" w:rsidRDefault="002064B8" w:rsidP="002064B8">
      <w:pPr>
        <w:shd w:val="clear" w:color="auto" w:fill="FFFFFF"/>
        <w:jc w:val="both"/>
        <w:rPr>
          <w:rFonts w:eastAsia="Times New Roman" w:cstheme="minorHAnsi"/>
          <w:sz w:val="22"/>
          <w:szCs w:val="22"/>
          <w:lang w:eastAsia="pt-BR"/>
        </w:rPr>
      </w:pPr>
      <w:r w:rsidRPr="005E39B9">
        <w:rPr>
          <w:rFonts w:eastAsia="Times New Roman" w:cstheme="minorHAnsi"/>
          <w:b/>
          <w:sz w:val="22"/>
          <w:szCs w:val="22"/>
          <w:lang w:eastAsia="pt-BR"/>
        </w:rPr>
        <w:t>§2º</w:t>
      </w:r>
      <w:r w:rsidRPr="005E39B9">
        <w:rPr>
          <w:rFonts w:eastAsia="Times New Roman" w:cstheme="minorHAnsi"/>
          <w:sz w:val="22"/>
          <w:szCs w:val="22"/>
          <w:lang w:eastAsia="pt-BR"/>
        </w:rPr>
        <w:t xml:space="preserve"> A SEMA utilizará de todos os meios tecnológicos disponíveis para demonstrar a situação do </w:t>
      </w:r>
      <w:r w:rsidR="003B6FD9" w:rsidRPr="005E39B9">
        <w:rPr>
          <w:rFonts w:eastAsia="Times New Roman" w:cstheme="minorHAnsi"/>
          <w:sz w:val="22"/>
          <w:szCs w:val="22"/>
          <w:lang w:eastAsia="pt-BR"/>
        </w:rPr>
        <w:t>requerimento</w:t>
      </w:r>
      <w:r w:rsidRPr="005E39B9">
        <w:rPr>
          <w:rFonts w:eastAsia="Times New Roman" w:cstheme="minorHAnsi"/>
          <w:sz w:val="22"/>
          <w:szCs w:val="22"/>
          <w:lang w:eastAsia="pt-BR"/>
        </w:rPr>
        <w:t>, realizado a prévia vistoria quando se mostrar necessária, devendo estar tal condição justificada pelo analista.</w:t>
      </w:r>
    </w:p>
    <w:p w14:paraId="14DE8F43" w14:textId="77777777" w:rsidR="002064B8" w:rsidRPr="005E39B9" w:rsidRDefault="002064B8" w:rsidP="002064B8">
      <w:pPr>
        <w:pStyle w:val="tablepocp1"/>
        <w:spacing w:before="0" w:beforeAutospacing="0" w:after="0" w:afterAutospacing="0"/>
        <w:rPr>
          <w:rFonts w:asciiTheme="minorHAnsi" w:hAnsiTheme="minorHAnsi" w:cstheme="minorHAnsi"/>
          <w:color w:val="000000"/>
          <w:sz w:val="22"/>
          <w:szCs w:val="22"/>
        </w:rPr>
      </w:pPr>
    </w:p>
    <w:p w14:paraId="392AAF8B" w14:textId="77777777" w:rsidR="008C7560" w:rsidRPr="00B74D38" w:rsidRDefault="008C7560" w:rsidP="008C7560">
      <w:pPr>
        <w:pStyle w:val="tablepocp1"/>
        <w:spacing w:before="0" w:beforeAutospacing="0" w:after="0" w:afterAutospacing="0"/>
        <w:jc w:val="both"/>
        <w:rPr>
          <w:rFonts w:asciiTheme="minorHAnsi" w:hAnsiTheme="minorHAnsi" w:cstheme="minorHAnsi"/>
          <w:color w:val="000000"/>
          <w:sz w:val="22"/>
          <w:szCs w:val="22"/>
          <w:shd w:val="clear" w:color="auto" w:fill="FFFFFF"/>
        </w:rPr>
      </w:pPr>
      <w:r w:rsidRPr="00B74D38">
        <w:rPr>
          <w:rFonts w:asciiTheme="minorHAnsi" w:hAnsiTheme="minorHAnsi" w:cstheme="minorHAnsi"/>
          <w:b/>
          <w:sz w:val="22"/>
          <w:szCs w:val="22"/>
        </w:rPr>
        <w:t>§3º</w:t>
      </w:r>
      <w:r w:rsidRPr="00B74D38">
        <w:rPr>
          <w:rFonts w:asciiTheme="minorHAnsi" w:hAnsiTheme="minorHAnsi" w:cstheme="minorHAnsi"/>
          <w:color w:val="000000"/>
          <w:sz w:val="22"/>
          <w:szCs w:val="22"/>
          <w:shd w:val="clear" w:color="auto" w:fill="FFFFFF"/>
        </w:rPr>
        <w:t xml:space="preserve"> Será admitida tolerância de até 1</w:t>
      </w:r>
      <w:r w:rsidR="00FA68E9" w:rsidRPr="00B74D38">
        <w:rPr>
          <w:rFonts w:asciiTheme="minorHAnsi" w:hAnsiTheme="minorHAnsi" w:cstheme="minorHAnsi"/>
          <w:color w:val="000000"/>
          <w:sz w:val="22"/>
          <w:szCs w:val="22"/>
          <w:shd w:val="clear" w:color="auto" w:fill="FFFFFF"/>
        </w:rPr>
        <w:t>5 (quinze)</w:t>
      </w:r>
      <w:r w:rsidRPr="00B74D38">
        <w:rPr>
          <w:rFonts w:asciiTheme="minorHAnsi" w:hAnsiTheme="minorHAnsi" w:cstheme="minorHAnsi"/>
          <w:color w:val="000000"/>
          <w:sz w:val="22"/>
          <w:szCs w:val="22"/>
          <w:shd w:val="clear" w:color="auto" w:fill="FFFFFF"/>
        </w:rPr>
        <w:t xml:space="preserve"> metros da localização </w:t>
      </w:r>
      <w:proofErr w:type="spellStart"/>
      <w:r w:rsidRPr="00B74D38">
        <w:rPr>
          <w:rFonts w:asciiTheme="minorHAnsi" w:hAnsiTheme="minorHAnsi" w:cstheme="minorHAnsi"/>
          <w:color w:val="000000"/>
          <w:sz w:val="22"/>
          <w:szCs w:val="22"/>
          <w:shd w:val="clear" w:color="auto" w:fill="FFFFFF"/>
        </w:rPr>
        <w:t>georeferenciada</w:t>
      </w:r>
      <w:proofErr w:type="spellEnd"/>
      <w:r w:rsidRPr="00B74D38">
        <w:rPr>
          <w:rFonts w:asciiTheme="minorHAnsi" w:hAnsiTheme="minorHAnsi" w:cstheme="minorHAnsi"/>
          <w:color w:val="000000"/>
          <w:sz w:val="22"/>
          <w:szCs w:val="22"/>
          <w:shd w:val="clear" w:color="auto" w:fill="FFFFFF"/>
        </w:rPr>
        <w:t xml:space="preserve"> dos pontos de captação </w:t>
      </w:r>
      <w:r w:rsidR="0026624C" w:rsidRPr="00B74D38">
        <w:rPr>
          <w:rFonts w:asciiTheme="minorHAnsi" w:hAnsiTheme="minorHAnsi" w:cstheme="minorHAnsi"/>
          <w:color w:val="000000"/>
          <w:sz w:val="22"/>
          <w:szCs w:val="22"/>
          <w:shd w:val="clear" w:color="auto" w:fill="FFFFFF"/>
        </w:rPr>
        <w:t>subterrânea</w:t>
      </w:r>
      <w:r w:rsidRPr="00B74D38">
        <w:rPr>
          <w:rFonts w:asciiTheme="minorHAnsi" w:hAnsiTheme="minorHAnsi" w:cstheme="minorHAnsi"/>
          <w:color w:val="000000"/>
          <w:sz w:val="22"/>
          <w:szCs w:val="22"/>
          <w:shd w:val="clear" w:color="auto" w:fill="FFFFFF"/>
        </w:rPr>
        <w:t xml:space="preserve">, </w:t>
      </w:r>
      <w:r w:rsidR="00FA68E9" w:rsidRPr="00B74D38">
        <w:rPr>
          <w:rFonts w:asciiTheme="minorHAnsi" w:hAnsiTheme="minorHAnsi" w:cstheme="minorHAnsi"/>
          <w:color w:val="000000"/>
          <w:sz w:val="22"/>
          <w:szCs w:val="22"/>
          <w:shd w:val="clear" w:color="auto" w:fill="FFFFFF"/>
        </w:rPr>
        <w:t xml:space="preserve">desde que dentro dos </w:t>
      </w:r>
      <w:r w:rsidRPr="00B74D38">
        <w:rPr>
          <w:rFonts w:asciiTheme="minorHAnsi" w:hAnsiTheme="minorHAnsi" w:cstheme="minorHAnsi"/>
          <w:color w:val="000000"/>
          <w:sz w:val="22"/>
          <w:szCs w:val="22"/>
          <w:shd w:val="clear" w:color="auto" w:fill="FFFFFF"/>
        </w:rPr>
        <w:t>limites do imóvel do interessado.</w:t>
      </w:r>
    </w:p>
    <w:p w14:paraId="359D35CC" w14:textId="77777777" w:rsidR="00D6542D" w:rsidRPr="00B74D38" w:rsidRDefault="00D6542D" w:rsidP="008C7560">
      <w:pPr>
        <w:pStyle w:val="tablepocp1"/>
        <w:spacing w:before="0" w:beforeAutospacing="0" w:after="0" w:afterAutospacing="0"/>
        <w:jc w:val="both"/>
        <w:rPr>
          <w:rFonts w:asciiTheme="minorHAnsi" w:hAnsiTheme="minorHAnsi" w:cstheme="minorHAnsi"/>
          <w:color w:val="000000"/>
          <w:sz w:val="22"/>
          <w:szCs w:val="22"/>
          <w:shd w:val="clear" w:color="auto" w:fill="FFFFFF"/>
        </w:rPr>
      </w:pPr>
    </w:p>
    <w:p w14:paraId="6B25A5D4" w14:textId="3DCB2CEA" w:rsidR="00D6542D" w:rsidRPr="005E39B9" w:rsidRDefault="00B74D38" w:rsidP="00D6542D">
      <w:pPr>
        <w:pStyle w:val="tablepocp1"/>
        <w:spacing w:before="0" w:beforeAutospacing="0" w:after="0" w:afterAutospacing="0"/>
        <w:jc w:val="both"/>
        <w:rPr>
          <w:rFonts w:asciiTheme="minorHAnsi" w:hAnsiTheme="minorHAnsi" w:cstheme="minorHAnsi"/>
          <w:color w:val="000000"/>
          <w:sz w:val="22"/>
          <w:szCs w:val="22"/>
        </w:rPr>
      </w:pPr>
      <w:r w:rsidRPr="00B74D38">
        <w:rPr>
          <w:rFonts w:asciiTheme="minorHAnsi" w:hAnsiTheme="minorHAnsi" w:cstheme="minorHAnsi"/>
          <w:b/>
          <w:sz w:val="22"/>
          <w:szCs w:val="22"/>
        </w:rPr>
        <w:t>§4º</w:t>
      </w:r>
      <w:r w:rsidRPr="00B74D38">
        <w:rPr>
          <w:rFonts w:asciiTheme="minorHAnsi" w:hAnsiTheme="minorHAnsi" w:cstheme="minorHAnsi"/>
          <w:color w:val="000000"/>
          <w:sz w:val="22"/>
          <w:szCs w:val="22"/>
          <w:shd w:val="clear" w:color="auto" w:fill="FFFFFF"/>
        </w:rPr>
        <w:t xml:space="preserve"> </w:t>
      </w:r>
      <w:r w:rsidR="00D6542D" w:rsidRPr="00B74D38">
        <w:rPr>
          <w:rFonts w:asciiTheme="minorHAnsi" w:hAnsiTheme="minorHAnsi" w:cstheme="minorHAnsi"/>
          <w:color w:val="000000"/>
          <w:sz w:val="22"/>
          <w:szCs w:val="22"/>
          <w:shd w:val="clear" w:color="auto" w:fill="FFFFFF"/>
        </w:rPr>
        <w:t>S</w:t>
      </w:r>
      <w:r w:rsidR="0026624C" w:rsidRPr="00B74D38">
        <w:rPr>
          <w:rFonts w:asciiTheme="minorHAnsi" w:hAnsiTheme="minorHAnsi" w:cstheme="minorHAnsi"/>
          <w:color w:val="000000"/>
          <w:sz w:val="22"/>
          <w:szCs w:val="22"/>
          <w:shd w:val="clear" w:color="auto" w:fill="FFFFFF"/>
        </w:rPr>
        <w:t>erá admitida tolerância de até 60</w:t>
      </w:r>
      <w:r w:rsidR="00D6542D" w:rsidRPr="00B74D38">
        <w:rPr>
          <w:rFonts w:asciiTheme="minorHAnsi" w:hAnsiTheme="minorHAnsi" w:cstheme="minorHAnsi"/>
          <w:color w:val="000000"/>
          <w:sz w:val="22"/>
          <w:szCs w:val="22"/>
          <w:shd w:val="clear" w:color="auto" w:fill="FFFFFF"/>
        </w:rPr>
        <w:t xml:space="preserve"> (</w:t>
      </w:r>
      <w:r w:rsidR="0026624C" w:rsidRPr="00B74D38">
        <w:rPr>
          <w:rFonts w:asciiTheme="minorHAnsi" w:hAnsiTheme="minorHAnsi" w:cstheme="minorHAnsi"/>
          <w:color w:val="000000"/>
          <w:sz w:val="22"/>
          <w:szCs w:val="22"/>
          <w:shd w:val="clear" w:color="auto" w:fill="FFFFFF"/>
        </w:rPr>
        <w:t>sessenta</w:t>
      </w:r>
      <w:r w:rsidR="00D6542D" w:rsidRPr="00B74D38">
        <w:rPr>
          <w:rFonts w:asciiTheme="minorHAnsi" w:hAnsiTheme="minorHAnsi" w:cstheme="minorHAnsi"/>
          <w:color w:val="000000"/>
          <w:sz w:val="22"/>
          <w:szCs w:val="22"/>
          <w:shd w:val="clear" w:color="auto" w:fill="FFFFFF"/>
        </w:rPr>
        <w:t xml:space="preserve">) metros da localização </w:t>
      </w:r>
      <w:proofErr w:type="spellStart"/>
      <w:r w:rsidR="00D6542D" w:rsidRPr="00B74D38">
        <w:rPr>
          <w:rFonts w:asciiTheme="minorHAnsi" w:hAnsiTheme="minorHAnsi" w:cstheme="minorHAnsi"/>
          <w:color w:val="000000"/>
          <w:sz w:val="22"/>
          <w:szCs w:val="22"/>
          <w:shd w:val="clear" w:color="auto" w:fill="FFFFFF"/>
        </w:rPr>
        <w:t>georef</w:t>
      </w:r>
      <w:r w:rsidR="0026624C" w:rsidRPr="00B74D38">
        <w:rPr>
          <w:rFonts w:asciiTheme="minorHAnsi" w:hAnsiTheme="minorHAnsi" w:cstheme="minorHAnsi"/>
          <w:color w:val="000000"/>
          <w:sz w:val="22"/>
          <w:szCs w:val="22"/>
          <w:shd w:val="clear" w:color="auto" w:fill="FFFFFF"/>
        </w:rPr>
        <w:t>erenciada</w:t>
      </w:r>
      <w:proofErr w:type="spellEnd"/>
      <w:r w:rsidR="0026624C" w:rsidRPr="00B74D38">
        <w:rPr>
          <w:rFonts w:asciiTheme="minorHAnsi" w:hAnsiTheme="minorHAnsi" w:cstheme="minorHAnsi"/>
          <w:color w:val="000000"/>
          <w:sz w:val="22"/>
          <w:szCs w:val="22"/>
          <w:shd w:val="clear" w:color="auto" w:fill="FFFFFF"/>
        </w:rPr>
        <w:t xml:space="preserve"> dos pontos de </w:t>
      </w:r>
      <w:r w:rsidR="00D6542D" w:rsidRPr="00B74D38">
        <w:rPr>
          <w:rFonts w:asciiTheme="minorHAnsi" w:hAnsiTheme="minorHAnsi" w:cstheme="minorHAnsi"/>
          <w:color w:val="000000"/>
          <w:sz w:val="22"/>
          <w:szCs w:val="22"/>
          <w:shd w:val="clear" w:color="auto" w:fill="FFFFFF"/>
        </w:rPr>
        <w:t>captação superficial e diluição de efluentes</w:t>
      </w:r>
      <w:r w:rsidR="0026624C" w:rsidRPr="00B74D38">
        <w:rPr>
          <w:rFonts w:asciiTheme="minorHAnsi" w:hAnsiTheme="minorHAnsi" w:cstheme="minorHAnsi"/>
          <w:color w:val="000000"/>
          <w:sz w:val="22"/>
          <w:szCs w:val="22"/>
          <w:shd w:val="clear" w:color="auto" w:fill="FFFFFF"/>
        </w:rPr>
        <w:t xml:space="preserve"> </w:t>
      </w:r>
      <w:r w:rsidR="00D6542D" w:rsidRPr="00B74D38">
        <w:rPr>
          <w:rFonts w:asciiTheme="minorHAnsi" w:hAnsiTheme="minorHAnsi" w:cstheme="minorHAnsi"/>
          <w:color w:val="000000"/>
          <w:sz w:val="22"/>
          <w:szCs w:val="22"/>
          <w:shd w:val="clear" w:color="auto" w:fill="FFFFFF"/>
        </w:rPr>
        <w:t>desde que não ha</w:t>
      </w:r>
      <w:r w:rsidR="00786237" w:rsidRPr="00B74D38">
        <w:rPr>
          <w:rFonts w:asciiTheme="minorHAnsi" w:hAnsiTheme="minorHAnsi" w:cstheme="minorHAnsi"/>
          <w:color w:val="000000"/>
          <w:sz w:val="22"/>
          <w:szCs w:val="22"/>
          <w:shd w:val="clear" w:color="auto" w:fill="FFFFFF"/>
        </w:rPr>
        <w:t>ja contribuinte de afluente dentro deste limite.</w:t>
      </w:r>
    </w:p>
    <w:p w14:paraId="1E57A43D" w14:textId="77777777" w:rsidR="008C7560" w:rsidRPr="005E39B9" w:rsidRDefault="008C7560" w:rsidP="002064B8">
      <w:pPr>
        <w:pStyle w:val="tablepocp1"/>
        <w:spacing w:before="0" w:beforeAutospacing="0" w:after="0" w:afterAutospacing="0"/>
        <w:rPr>
          <w:rFonts w:asciiTheme="minorHAnsi" w:hAnsiTheme="minorHAnsi" w:cstheme="minorHAnsi"/>
          <w:color w:val="000000"/>
          <w:sz w:val="22"/>
          <w:szCs w:val="22"/>
        </w:rPr>
      </w:pPr>
    </w:p>
    <w:p w14:paraId="23447321" w14:textId="240A3120" w:rsidR="002064B8" w:rsidRPr="005E39B9" w:rsidRDefault="008C7560" w:rsidP="002064B8">
      <w:pPr>
        <w:pStyle w:val="tablepocp1"/>
        <w:spacing w:before="0" w:beforeAutospacing="0" w:after="0" w:afterAutospacing="0"/>
        <w:jc w:val="both"/>
        <w:rPr>
          <w:rFonts w:asciiTheme="minorHAnsi" w:hAnsiTheme="minorHAnsi" w:cstheme="minorHAnsi"/>
          <w:color w:val="000000"/>
          <w:sz w:val="22"/>
          <w:szCs w:val="22"/>
        </w:rPr>
      </w:pPr>
      <w:r w:rsidRPr="005E39B9">
        <w:rPr>
          <w:rFonts w:asciiTheme="minorHAnsi" w:hAnsiTheme="minorHAnsi" w:cstheme="minorHAnsi"/>
          <w:b/>
          <w:sz w:val="22"/>
          <w:szCs w:val="22"/>
        </w:rPr>
        <w:t>§</w:t>
      </w:r>
      <w:r w:rsidR="00B74D38">
        <w:rPr>
          <w:rFonts w:asciiTheme="minorHAnsi" w:hAnsiTheme="minorHAnsi" w:cstheme="minorHAnsi"/>
          <w:b/>
          <w:sz w:val="22"/>
          <w:szCs w:val="22"/>
        </w:rPr>
        <w:t>5</w:t>
      </w:r>
      <w:r w:rsidR="002064B8" w:rsidRPr="005E39B9">
        <w:rPr>
          <w:rFonts w:asciiTheme="minorHAnsi" w:hAnsiTheme="minorHAnsi" w:cstheme="minorHAnsi"/>
          <w:b/>
          <w:sz w:val="22"/>
          <w:szCs w:val="22"/>
        </w:rPr>
        <w:t>º</w:t>
      </w:r>
      <w:r w:rsidR="002064B8" w:rsidRPr="005E39B9">
        <w:rPr>
          <w:rFonts w:asciiTheme="minorHAnsi" w:hAnsiTheme="minorHAnsi" w:cstheme="minorHAnsi"/>
          <w:color w:val="000000"/>
          <w:sz w:val="22"/>
          <w:szCs w:val="22"/>
          <w:shd w:val="clear" w:color="auto" w:fill="FFFFFF"/>
        </w:rPr>
        <w:t xml:space="preserve"> A avaliação quanto ao uso racional da água deverá considerar a compatibilidade entre a demanda hídrica e as finalidades pretendidas.</w:t>
      </w:r>
    </w:p>
    <w:p w14:paraId="140190F5" w14:textId="77777777" w:rsidR="002064B8" w:rsidRPr="005E39B9" w:rsidRDefault="002064B8" w:rsidP="00A8104E">
      <w:pPr>
        <w:tabs>
          <w:tab w:val="left" w:pos="2977"/>
        </w:tabs>
        <w:jc w:val="both"/>
        <w:rPr>
          <w:rFonts w:eastAsia="Times New Roman" w:cstheme="minorHAnsi"/>
          <w:bCs/>
          <w:sz w:val="22"/>
          <w:szCs w:val="22"/>
          <w:lang w:eastAsia="pt-BR"/>
        </w:rPr>
      </w:pPr>
    </w:p>
    <w:p w14:paraId="1B22C3EC" w14:textId="13F50DFB" w:rsidR="00DE1A27" w:rsidRPr="005E39B9" w:rsidRDefault="00DE1A27" w:rsidP="00A8104E">
      <w:pPr>
        <w:tabs>
          <w:tab w:val="left" w:pos="2977"/>
        </w:tabs>
        <w:jc w:val="both"/>
        <w:rPr>
          <w:rFonts w:eastAsia="Times New Roman" w:cstheme="minorHAnsi"/>
          <w:bCs/>
          <w:sz w:val="22"/>
          <w:szCs w:val="22"/>
          <w:lang w:eastAsia="pt-BR"/>
        </w:rPr>
      </w:pPr>
      <w:r w:rsidRPr="005E39B9">
        <w:rPr>
          <w:rFonts w:eastAsia="Times New Roman" w:cstheme="minorHAnsi"/>
          <w:b/>
          <w:bCs/>
          <w:sz w:val="22"/>
          <w:szCs w:val="22"/>
          <w:lang w:eastAsia="pt-BR"/>
        </w:rPr>
        <w:t xml:space="preserve">Art. </w:t>
      </w:r>
      <w:r w:rsidR="005F1AFB" w:rsidRPr="005E39B9">
        <w:rPr>
          <w:rFonts w:eastAsia="Times New Roman" w:cstheme="minorHAnsi"/>
          <w:b/>
          <w:bCs/>
          <w:sz w:val="22"/>
          <w:szCs w:val="22"/>
          <w:lang w:eastAsia="pt-BR"/>
        </w:rPr>
        <w:t>1</w:t>
      </w:r>
      <w:r w:rsidR="00CE2866">
        <w:rPr>
          <w:rFonts w:eastAsia="Times New Roman" w:cstheme="minorHAnsi"/>
          <w:b/>
          <w:bCs/>
          <w:sz w:val="22"/>
          <w:szCs w:val="22"/>
          <w:lang w:eastAsia="pt-BR"/>
        </w:rPr>
        <w:t>6</w:t>
      </w:r>
      <w:r w:rsidR="00E21EC3">
        <w:rPr>
          <w:rFonts w:eastAsia="Times New Roman" w:cstheme="minorHAnsi"/>
          <w:b/>
          <w:bCs/>
          <w:sz w:val="22"/>
          <w:szCs w:val="22"/>
          <w:lang w:eastAsia="pt-BR"/>
        </w:rPr>
        <w:t>.</w:t>
      </w:r>
      <w:r w:rsidR="005F1AFB" w:rsidRPr="005E39B9">
        <w:rPr>
          <w:rFonts w:eastAsia="Times New Roman" w:cstheme="minorHAnsi"/>
          <w:b/>
          <w:bCs/>
          <w:sz w:val="22"/>
          <w:szCs w:val="22"/>
          <w:lang w:eastAsia="pt-BR"/>
        </w:rPr>
        <w:t xml:space="preserve"> </w:t>
      </w:r>
      <w:r w:rsidR="0063633B" w:rsidRPr="005E39B9">
        <w:rPr>
          <w:rFonts w:eastAsia="Times New Roman" w:cstheme="minorHAnsi"/>
          <w:bCs/>
          <w:sz w:val="22"/>
          <w:szCs w:val="22"/>
          <w:lang w:eastAsia="pt-BR"/>
        </w:rPr>
        <w:t>Durante a análise do processo no SIGA</w:t>
      </w:r>
      <w:r w:rsidR="0049188B" w:rsidRPr="005E39B9">
        <w:rPr>
          <w:rFonts w:eastAsia="Times New Roman" w:cstheme="minorHAnsi"/>
          <w:bCs/>
          <w:sz w:val="22"/>
          <w:szCs w:val="22"/>
          <w:lang w:eastAsia="pt-BR"/>
        </w:rPr>
        <w:t xml:space="preserve"> HÍDRICO</w:t>
      </w:r>
      <w:r w:rsidR="0063633B" w:rsidRPr="005E39B9">
        <w:rPr>
          <w:rFonts w:eastAsia="Times New Roman" w:cstheme="minorHAnsi"/>
          <w:bCs/>
          <w:sz w:val="22"/>
          <w:szCs w:val="22"/>
          <w:lang w:eastAsia="pt-BR"/>
        </w:rPr>
        <w:t xml:space="preserve">, poderá ser solicitado ao interessado esclarecimentos e complementações, em decorrência da conferência dos documentos, e análise dos projetos e estudos ambientais apresentados, devendo o </w:t>
      </w:r>
      <w:r w:rsidRPr="005E39B9">
        <w:rPr>
          <w:rFonts w:eastAsia="Times New Roman" w:cstheme="minorHAnsi"/>
          <w:bCs/>
          <w:sz w:val="22"/>
          <w:szCs w:val="22"/>
          <w:lang w:eastAsia="pt-BR"/>
        </w:rPr>
        <w:t xml:space="preserve">processo ficar na carga do analista </w:t>
      </w:r>
      <w:r w:rsidR="0063633B" w:rsidRPr="005E39B9">
        <w:rPr>
          <w:rFonts w:eastAsia="Times New Roman" w:cstheme="minorHAnsi"/>
          <w:bCs/>
          <w:sz w:val="22"/>
          <w:szCs w:val="22"/>
          <w:lang w:eastAsia="pt-BR"/>
        </w:rPr>
        <w:t xml:space="preserve">com o </w:t>
      </w:r>
      <w:r w:rsidRPr="005E39B9">
        <w:rPr>
          <w:rFonts w:eastAsia="Times New Roman" w:cstheme="minorHAnsi"/>
          <w:bCs/>
          <w:sz w:val="22"/>
          <w:szCs w:val="22"/>
          <w:lang w:eastAsia="pt-BR"/>
        </w:rPr>
        <w:t>status "em análise".</w:t>
      </w:r>
    </w:p>
    <w:p w14:paraId="1FC30210" w14:textId="77777777" w:rsidR="008537E7" w:rsidRPr="005E39B9" w:rsidRDefault="008537E7" w:rsidP="00A8104E">
      <w:pPr>
        <w:tabs>
          <w:tab w:val="left" w:pos="2977"/>
        </w:tabs>
        <w:jc w:val="both"/>
        <w:rPr>
          <w:rFonts w:eastAsia="Times New Roman" w:cstheme="minorHAnsi"/>
          <w:bCs/>
          <w:sz w:val="22"/>
          <w:szCs w:val="22"/>
          <w:lang w:eastAsia="pt-BR"/>
        </w:rPr>
      </w:pPr>
    </w:p>
    <w:p w14:paraId="1732E4AD" w14:textId="77777777" w:rsidR="0063633B" w:rsidRPr="005E39B9" w:rsidRDefault="0063633B" w:rsidP="00A8104E">
      <w:pPr>
        <w:tabs>
          <w:tab w:val="left" w:pos="2977"/>
        </w:tabs>
        <w:jc w:val="both"/>
        <w:rPr>
          <w:rFonts w:eastAsia="Times New Roman" w:cstheme="minorHAnsi"/>
          <w:bCs/>
          <w:sz w:val="22"/>
          <w:szCs w:val="22"/>
          <w:lang w:eastAsia="pt-BR"/>
        </w:rPr>
      </w:pPr>
      <w:r w:rsidRPr="005E39B9">
        <w:rPr>
          <w:rFonts w:eastAsia="Times New Roman" w:cstheme="minorHAnsi"/>
          <w:b/>
          <w:bCs/>
          <w:sz w:val="22"/>
          <w:szCs w:val="22"/>
          <w:lang w:eastAsia="pt-BR"/>
        </w:rPr>
        <w:t>§ 1º</w:t>
      </w:r>
      <w:r w:rsidRPr="005E39B9">
        <w:rPr>
          <w:rFonts w:eastAsia="Times New Roman" w:cstheme="minorHAnsi"/>
          <w:bCs/>
          <w:sz w:val="22"/>
          <w:szCs w:val="22"/>
          <w:lang w:eastAsia="pt-BR"/>
        </w:rPr>
        <w:t xml:space="preserve"> O pedido de esclarecimento e complementação deverá ser encaminhado via SIGA</w:t>
      </w:r>
      <w:r w:rsidR="0049188B" w:rsidRPr="005E39B9">
        <w:rPr>
          <w:rFonts w:eastAsia="Times New Roman" w:cstheme="minorHAnsi"/>
          <w:bCs/>
          <w:sz w:val="22"/>
          <w:szCs w:val="22"/>
          <w:lang w:eastAsia="pt-BR"/>
        </w:rPr>
        <w:t xml:space="preserve"> HÍDRICO</w:t>
      </w:r>
      <w:r w:rsidRPr="005E39B9">
        <w:rPr>
          <w:rFonts w:eastAsia="Times New Roman" w:cstheme="minorHAnsi"/>
          <w:bCs/>
          <w:sz w:val="22"/>
          <w:szCs w:val="22"/>
          <w:lang w:eastAsia="pt-BR"/>
        </w:rPr>
        <w:t xml:space="preserve"> ao empreendedor, podendo haver a reiteração da mesma solicitação caso os esclarecimentos e complementações não tenham sido satisfatórios</w:t>
      </w:r>
      <w:r w:rsidR="005F1AFB" w:rsidRPr="005E39B9">
        <w:rPr>
          <w:rFonts w:eastAsia="Times New Roman" w:cstheme="minorHAnsi"/>
          <w:bCs/>
          <w:sz w:val="22"/>
          <w:szCs w:val="22"/>
          <w:lang w:eastAsia="pt-BR"/>
        </w:rPr>
        <w:t>, uma única vez</w:t>
      </w:r>
      <w:r w:rsidRPr="005E39B9">
        <w:rPr>
          <w:rFonts w:eastAsia="Times New Roman" w:cstheme="minorHAnsi"/>
          <w:bCs/>
          <w:sz w:val="22"/>
          <w:szCs w:val="22"/>
          <w:lang w:eastAsia="pt-BR"/>
        </w:rPr>
        <w:t>.</w:t>
      </w:r>
    </w:p>
    <w:p w14:paraId="167B718E" w14:textId="77777777" w:rsidR="0063633B" w:rsidRPr="005E39B9" w:rsidRDefault="0063633B" w:rsidP="00A8104E">
      <w:pPr>
        <w:tabs>
          <w:tab w:val="left" w:pos="2977"/>
        </w:tabs>
        <w:jc w:val="both"/>
        <w:rPr>
          <w:rFonts w:eastAsia="Times New Roman" w:cstheme="minorHAnsi"/>
          <w:bCs/>
          <w:sz w:val="22"/>
          <w:szCs w:val="22"/>
          <w:lang w:eastAsia="pt-BR"/>
        </w:rPr>
      </w:pPr>
    </w:p>
    <w:p w14:paraId="18C00A9D" w14:textId="77777777" w:rsidR="00A17C24" w:rsidRPr="005E39B9" w:rsidRDefault="00A17C24" w:rsidP="00A8104E">
      <w:pPr>
        <w:pStyle w:val="tablepocp1"/>
        <w:spacing w:before="0" w:beforeAutospacing="0" w:after="0" w:afterAutospacing="0"/>
        <w:jc w:val="both"/>
        <w:rPr>
          <w:rFonts w:asciiTheme="minorHAnsi" w:hAnsiTheme="minorHAnsi" w:cstheme="minorHAnsi"/>
          <w:color w:val="000000"/>
          <w:sz w:val="22"/>
          <w:szCs w:val="22"/>
        </w:rPr>
      </w:pPr>
      <w:r w:rsidRPr="005E39B9">
        <w:rPr>
          <w:rFonts w:asciiTheme="minorHAnsi" w:hAnsiTheme="minorHAnsi" w:cstheme="minorHAnsi"/>
          <w:b/>
          <w:color w:val="000000"/>
          <w:sz w:val="22"/>
          <w:szCs w:val="22"/>
          <w:shd w:val="clear" w:color="auto" w:fill="FFFFFF"/>
        </w:rPr>
        <w:t>§ 2º</w:t>
      </w:r>
      <w:r w:rsidRPr="005E39B9">
        <w:rPr>
          <w:rFonts w:asciiTheme="minorHAnsi" w:hAnsiTheme="minorHAnsi" w:cstheme="minorHAnsi"/>
          <w:color w:val="000000"/>
          <w:sz w:val="22"/>
          <w:szCs w:val="22"/>
          <w:shd w:val="clear" w:color="auto" w:fill="FFFFFF"/>
        </w:rPr>
        <w:t xml:space="preserve"> Somente será encaminhado novo ofício de pendência se houverem fatos novos ou necessidade de novos esclarecimentos e complementações em decorrência dos dados apresentados para atendimento do oficio anterior.</w:t>
      </w:r>
    </w:p>
    <w:p w14:paraId="1A63DB17" w14:textId="77777777" w:rsidR="00A17C24" w:rsidRPr="005E39B9" w:rsidRDefault="00A17C24" w:rsidP="00A8104E">
      <w:pPr>
        <w:tabs>
          <w:tab w:val="left" w:pos="2977"/>
        </w:tabs>
        <w:jc w:val="both"/>
        <w:rPr>
          <w:rFonts w:eastAsia="Times New Roman" w:cstheme="minorHAnsi"/>
          <w:bCs/>
          <w:sz w:val="22"/>
          <w:szCs w:val="22"/>
          <w:lang w:eastAsia="pt-BR"/>
        </w:rPr>
      </w:pPr>
    </w:p>
    <w:p w14:paraId="03D8C1B9" w14:textId="77777777" w:rsidR="0063633B" w:rsidRPr="005E39B9" w:rsidRDefault="0063633B" w:rsidP="00A8104E">
      <w:pPr>
        <w:tabs>
          <w:tab w:val="left" w:pos="2977"/>
        </w:tabs>
        <w:jc w:val="both"/>
        <w:rPr>
          <w:rFonts w:eastAsia="Times New Roman" w:cstheme="minorHAnsi"/>
          <w:bCs/>
          <w:sz w:val="22"/>
          <w:szCs w:val="22"/>
          <w:lang w:eastAsia="pt-BR"/>
        </w:rPr>
      </w:pPr>
      <w:r w:rsidRPr="005E39B9">
        <w:rPr>
          <w:rFonts w:eastAsia="Times New Roman" w:cstheme="minorHAnsi"/>
          <w:b/>
          <w:bCs/>
          <w:sz w:val="22"/>
          <w:szCs w:val="22"/>
          <w:lang w:eastAsia="pt-BR"/>
        </w:rPr>
        <w:t xml:space="preserve">§ </w:t>
      </w:r>
      <w:r w:rsidR="00A17C24" w:rsidRPr="005E39B9">
        <w:rPr>
          <w:rFonts w:eastAsia="Times New Roman" w:cstheme="minorHAnsi"/>
          <w:b/>
          <w:bCs/>
          <w:sz w:val="22"/>
          <w:szCs w:val="22"/>
          <w:lang w:eastAsia="pt-BR"/>
        </w:rPr>
        <w:t>3</w:t>
      </w:r>
      <w:r w:rsidRPr="005E39B9">
        <w:rPr>
          <w:rFonts w:eastAsia="Times New Roman" w:cstheme="minorHAnsi"/>
          <w:b/>
          <w:bCs/>
          <w:sz w:val="22"/>
          <w:szCs w:val="22"/>
          <w:lang w:eastAsia="pt-BR"/>
        </w:rPr>
        <w:t>º</w:t>
      </w:r>
      <w:r w:rsidRPr="005E39B9">
        <w:rPr>
          <w:rFonts w:eastAsia="Times New Roman" w:cstheme="minorHAnsi"/>
          <w:bCs/>
          <w:sz w:val="22"/>
          <w:szCs w:val="22"/>
          <w:lang w:eastAsia="pt-BR"/>
        </w:rPr>
        <w:t xml:space="preserve"> A análise do processo será finalizada após o cumprimento integral da pendência ou decurso do prazo sem manifestação do interessado.</w:t>
      </w:r>
    </w:p>
    <w:p w14:paraId="2D8C8ACF" w14:textId="77777777" w:rsidR="000805EF" w:rsidRPr="005E39B9" w:rsidRDefault="000805EF" w:rsidP="00A8104E">
      <w:pPr>
        <w:tabs>
          <w:tab w:val="left" w:pos="2977"/>
        </w:tabs>
        <w:jc w:val="both"/>
        <w:rPr>
          <w:rFonts w:eastAsia="Times New Roman" w:cstheme="minorHAnsi"/>
          <w:bCs/>
          <w:sz w:val="22"/>
          <w:szCs w:val="22"/>
          <w:lang w:eastAsia="pt-BR"/>
        </w:rPr>
      </w:pPr>
    </w:p>
    <w:p w14:paraId="03B5EE4F" w14:textId="77777777" w:rsidR="00A17C24" w:rsidRPr="005E39B9" w:rsidRDefault="00A17C24" w:rsidP="00A8104E">
      <w:pPr>
        <w:pStyle w:val="tablepocp1"/>
        <w:spacing w:before="0" w:beforeAutospacing="0" w:after="0" w:afterAutospacing="0"/>
        <w:jc w:val="both"/>
        <w:rPr>
          <w:rFonts w:asciiTheme="minorHAnsi" w:hAnsiTheme="minorHAnsi" w:cstheme="minorHAnsi"/>
          <w:color w:val="000000"/>
          <w:sz w:val="22"/>
          <w:szCs w:val="22"/>
        </w:rPr>
      </w:pPr>
      <w:r w:rsidRPr="005E39B9">
        <w:rPr>
          <w:rFonts w:asciiTheme="minorHAnsi" w:hAnsiTheme="minorHAnsi" w:cstheme="minorHAnsi"/>
          <w:b/>
          <w:color w:val="000000"/>
          <w:sz w:val="22"/>
          <w:szCs w:val="22"/>
          <w:shd w:val="clear" w:color="auto" w:fill="FFFFFF"/>
        </w:rPr>
        <w:t>§ 4º</w:t>
      </w:r>
      <w:r w:rsidRPr="005E39B9">
        <w:rPr>
          <w:rFonts w:asciiTheme="minorHAnsi" w:hAnsiTheme="minorHAnsi" w:cstheme="minorHAnsi"/>
          <w:color w:val="000000"/>
          <w:sz w:val="22"/>
          <w:szCs w:val="22"/>
          <w:shd w:val="clear" w:color="auto" w:fill="FFFFFF"/>
        </w:rPr>
        <w:t xml:space="preserve"> Havendo cumprimento parcial, assim considerada a resposta que não se manifesta sobre um ou mais itens contidos no ofício de pendência, será certificado o cumprimento parcial e aguardado até o decurso final do prazo, para continuidade da análise.</w:t>
      </w:r>
    </w:p>
    <w:p w14:paraId="75840EA2" w14:textId="77777777" w:rsidR="00A17C24" w:rsidRPr="005E39B9" w:rsidRDefault="00A17C24" w:rsidP="00A8104E">
      <w:pPr>
        <w:tabs>
          <w:tab w:val="left" w:pos="2977"/>
        </w:tabs>
        <w:jc w:val="both"/>
        <w:rPr>
          <w:rFonts w:eastAsia="Times New Roman" w:cstheme="minorHAnsi"/>
          <w:b/>
          <w:bCs/>
          <w:sz w:val="22"/>
          <w:szCs w:val="22"/>
          <w:lang w:eastAsia="pt-BR"/>
        </w:rPr>
      </w:pPr>
    </w:p>
    <w:p w14:paraId="6632570F" w14:textId="303B2929" w:rsidR="00A8104E" w:rsidRPr="005E39B9" w:rsidRDefault="003B6FD9" w:rsidP="003B6FD9">
      <w:pPr>
        <w:shd w:val="clear" w:color="auto" w:fill="FFFFFF"/>
        <w:spacing w:after="150"/>
        <w:jc w:val="both"/>
        <w:rPr>
          <w:rFonts w:eastAsia="Times New Roman" w:cstheme="minorHAnsi"/>
          <w:sz w:val="22"/>
          <w:szCs w:val="22"/>
          <w:lang w:eastAsia="pt-BR"/>
        </w:rPr>
      </w:pPr>
      <w:r w:rsidRPr="005E39B9">
        <w:rPr>
          <w:rFonts w:eastAsia="Times New Roman" w:cstheme="minorHAnsi"/>
          <w:b/>
          <w:sz w:val="22"/>
          <w:szCs w:val="22"/>
          <w:lang w:eastAsia="pt-BR"/>
        </w:rPr>
        <w:t>Art. 17</w:t>
      </w:r>
      <w:r w:rsidR="00E21EC3">
        <w:rPr>
          <w:rFonts w:eastAsia="Times New Roman" w:cstheme="minorHAnsi"/>
          <w:b/>
          <w:sz w:val="22"/>
          <w:szCs w:val="22"/>
          <w:lang w:eastAsia="pt-BR"/>
        </w:rPr>
        <w:t>.</w:t>
      </w:r>
      <w:r w:rsidR="00A8104E" w:rsidRPr="005E39B9">
        <w:rPr>
          <w:rFonts w:eastAsia="Times New Roman" w:cstheme="minorHAnsi"/>
          <w:sz w:val="22"/>
          <w:szCs w:val="22"/>
          <w:lang w:eastAsia="pt-BR"/>
        </w:rPr>
        <w:t xml:space="preserve"> O interessado deverá se manifestar sobre a solicitação de todos os itens contidos no ofício de pendência, podendo solicitar prorrogação de prazo por igual período, no caso de impossibilidade de atender no prazo legal.</w:t>
      </w:r>
    </w:p>
    <w:p w14:paraId="3442BE2E" w14:textId="77777777" w:rsidR="00A8104E" w:rsidRPr="005E39B9" w:rsidRDefault="003B6FD9" w:rsidP="003B6FD9">
      <w:pPr>
        <w:shd w:val="clear" w:color="auto" w:fill="FFFFFF"/>
        <w:spacing w:after="150"/>
        <w:jc w:val="both"/>
        <w:rPr>
          <w:rFonts w:eastAsia="Times New Roman" w:cstheme="minorHAnsi"/>
          <w:sz w:val="22"/>
          <w:szCs w:val="22"/>
          <w:lang w:eastAsia="pt-BR"/>
        </w:rPr>
      </w:pPr>
      <w:r w:rsidRPr="005E39B9">
        <w:rPr>
          <w:rFonts w:eastAsia="Times New Roman" w:cstheme="minorHAnsi"/>
          <w:b/>
          <w:sz w:val="22"/>
          <w:szCs w:val="22"/>
          <w:lang w:eastAsia="pt-BR"/>
        </w:rPr>
        <w:t>§</w:t>
      </w:r>
      <w:r w:rsidR="00A8104E" w:rsidRPr="005E39B9">
        <w:rPr>
          <w:rFonts w:eastAsia="Times New Roman" w:cstheme="minorHAnsi"/>
          <w:b/>
          <w:sz w:val="22"/>
          <w:szCs w:val="22"/>
          <w:lang w:eastAsia="pt-BR"/>
        </w:rPr>
        <w:t>1º</w:t>
      </w:r>
      <w:r w:rsidR="00A8104E" w:rsidRPr="005E39B9">
        <w:rPr>
          <w:rFonts w:eastAsia="Times New Roman" w:cstheme="minorHAnsi"/>
          <w:sz w:val="22"/>
          <w:szCs w:val="22"/>
          <w:lang w:eastAsia="pt-BR"/>
        </w:rPr>
        <w:t xml:space="preserve"> A solicitação de prorrogação de prazo deverá ser realizada dentro do prazo concedido para atendimento do ofício.</w:t>
      </w:r>
    </w:p>
    <w:p w14:paraId="7F86BB7B" w14:textId="77777777" w:rsidR="00A8104E" w:rsidRPr="005E39B9" w:rsidRDefault="003B6FD9" w:rsidP="003B6FD9">
      <w:pPr>
        <w:shd w:val="clear" w:color="auto" w:fill="FFFFFF"/>
        <w:spacing w:after="150"/>
        <w:jc w:val="both"/>
        <w:rPr>
          <w:rFonts w:eastAsia="Times New Roman" w:cstheme="minorHAnsi"/>
          <w:sz w:val="22"/>
          <w:szCs w:val="22"/>
          <w:lang w:eastAsia="pt-BR"/>
        </w:rPr>
      </w:pPr>
      <w:r w:rsidRPr="005E39B9">
        <w:rPr>
          <w:rFonts w:eastAsia="Times New Roman" w:cstheme="minorHAnsi"/>
          <w:b/>
          <w:sz w:val="22"/>
          <w:szCs w:val="22"/>
          <w:lang w:eastAsia="pt-BR"/>
        </w:rPr>
        <w:t>§</w:t>
      </w:r>
      <w:r w:rsidR="00A8104E" w:rsidRPr="005E39B9">
        <w:rPr>
          <w:rFonts w:eastAsia="Times New Roman" w:cstheme="minorHAnsi"/>
          <w:b/>
          <w:sz w:val="22"/>
          <w:szCs w:val="22"/>
          <w:lang w:eastAsia="pt-BR"/>
        </w:rPr>
        <w:t>2º</w:t>
      </w:r>
      <w:r w:rsidR="00A8104E" w:rsidRPr="005E39B9">
        <w:rPr>
          <w:rFonts w:eastAsia="Times New Roman" w:cstheme="minorHAnsi"/>
          <w:sz w:val="22"/>
          <w:szCs w:val="22"/>
          <w:lang w:eastAsia="pt-BR"/>
        </w:rPr>
        <w:t xml:space="preserve"> Não havendo manifestação formal da SEMA em 10 (dez) dias, sobre o pedido de prorrogação de prazo para cumprimento do ofício de pendência, </w:t>
      </w:r>
      <w:r w:rsidR="002064B8" w:rsidRPr="005E39B9">
        <w:rPr>
          <w:rFonts w:eastAsia="Times New Roman" w:cstheme="minorHAnsi"/>
          <w:sz w:val="22"/>
          <w:szCs w:val="22"/>
          <w:lang w:eastAsia="pt-BR"/>
        </w:rPr>
        <w:t xml:space="preserve">será promovida a prorrogação automática </w:t>
      </w:r>
      <w:r w:rsidR="00A8104E" w:rsidRPr="005E39B9">
        <w:rPr>
          <w:rFonts w:eastAsia="Times New Roman" w:cstheme="minorHAnsi"/>
          <w:sz w:val="22"/>
          <w:szCs w:val="22"/>
          <w:lang w:eastAsia="pt-BR"/>
        </w:rPr>
        <w:t>por igual</w:t>
      </w:r>
      <w:r w:rsidR="002064B8" w:rsidRPr="005E39B9">
        <w:rPr>
          <w:rFonts w:eastAsia="Times New Roman" w:cstheme="minorHAnsi"/>
          <w:sz w:val="22"/>
          <w:szCs w:val="22"/>
          <w:lang w:eastAsia="pt-BR"/>
        </w:rPr>
        <w:t xml:space="preserve"> período</w:t>
      </w:r>
      <w:r w:rsidR="00A8104E" w:rsidRPr="005E39B9">
        <w:rPr>
          <w:rFonts w:eastAsia="Times New Roman" w:cstheme="minorHAnsi"/>
          <w:sz w:val="22"/>
          <w:szCs w:val="22"/>
          <w:lang w:eastAsia="pt-BR"/>
        </w:rPr>
        <w:t>.</w:t>
      </w:r>
    </w:p>
    <w:p w14:paraId="6ED3568A" w14:textId="77777777" w:rsidR="00A8104E" w:rsidRPr="005E39B9" w:rsidRDefault="003B6FD9" w:rsidP="003B6FD9">
      <w:pPr>
        <w:shd w:val="clear" w:color="auto" w:fill="FFFFFF"/>
        <w:spacing w:after="150"/>
        <w:jc w:val="both"/>
        <w:rPr>
          <w:rFonts w:eastAsia="Times New Roman" w:cstheme="minorHAnsi"/>
          <w:sz w:val="22"/>
          <w:szCs w:val="22"/>
          <w:lang w:eastAsia="pt-BR"/>
        </w:rPr>
      </w:pPr>
      <w:r w:rsidRPr="005E39B9">
        <w:rPr>
          <w:rFonts w:eastAsia="Times New Roman" w:cstheme="minorHAnsi"/>
          <w:b/>
          <w:sz w:val="22"/>
          <w:szCs w:val="22"/>
          <w:lang w:eastAsia="pt-BR"/>
        </w:rPr>
        <w:t>§</w:t>
      </w:r>
      <w:r w:rsidR="00A8104E" w:rsidRPr="005E39B9">
        <w:rPr>
          <w:rFonts w:eastAsia="Times New Roman" w:cstheme="minorHAnsi"/>
          <w:b/>
          <w:sz w:val="22"/>
          <w:szCs w:val="22"/>
          <w:lang w:eastAsia="pt-BR"/>
        </w:rPr>
        <w:t>3º</w:t>
      </w:r>
      <w:r w:rsidR="00A8104E" w:rsidRPr="005E39B9">
        <w:rPr>
          <w:rFonts w:eastAsia="Times New Roman" w:cstheme="minorHAnsi"/>
          <w:sz w:val="22"/>
          <w:szCs w:val="22"/>
          <w:lang w:eastAsia="pt-BR"/>
        </w:rPr>
        <w:t xml:space="preserve"> Na hipótese de o interessado divergir de algum item contido no ofício de pendência, deverá apresentar seus fundamentos técnicos e jurídicos que deverão ser objeto de análise.</w:t>
      </w:r>
    </w:p>
    <w:p w14:paraId="3CABEBE3" w14:textId="77777777" w:rsidR="00A8104E" w:rsidRPr="005E39B9" w:rsidRDefault="003B6FD9" w:rsidP="003B6FD9">
      <w:pPr>
        <w:shd w:val="clear" w:color="auto" w:fill="FFFFFF"/>
        <w:spacing w:after="150"/>
        <w:jc w:val="both"/>
        <w:rPr>
          <w:rFonts w:eastAsia="Times New Roman" w:cstheme="minorHAnsi"/>
          <w:sz w:val="22"/>
          <w:szCs w:val="22"/>
          <w:lang w:eastAsia="pt-BR"/>
        </w:rPr>
      </w:pPr>
      <w:r w:rsidRPr="005E39B9">
        <w:rPr>
          <w:rFonts w:eastAsia="Times New Roman" w:cstheme="minorHAnsi"/>
          <w:b/>
          <w:sz w:val="22"/>
          <w:szCs w:val="22"/>
          <w:lang w:eastAsia="pt-BR"/>
        </w:rPr>
        <w:t>§</w:t>
      </w:r>
      <w:r w:rsidR="00A8104E" w:rsidRPr="005E39B9">
        <w:rPr>
          <w:rFonts w:eastAsia="Times New Roman" w:cstheme="minorHAnsi"/>
          <w:b/>
          <w:sz w:val="22"/>
          <w:szCs w:val="22"/>
          <w:lang w:eastAsia="pt-BR"/>
        </w:rPr>
        <w:t>4º</w:t>
      </w:r>
      <w:r w:rsidR="00A8104E" w:rsidRPr="005E39B9">
        <w:rPr>
          <w:rFonts w:eastAsia="Times New Roman" w:cstheme="minorHAnsi"/>
          <w:sz w:val="22"/>
          <w:szCs w:val="22"/>
          <w:lang w:eastAsia="pt-BR"/>
        </w:rPr>
        <w:t xml:space="preserve"> Sendo rejeitado o argumento do interessado sobre item do ofício de pendência</w:t>
      </w:r>
      <w:r w:rsidR="00D01DAC" w:rsidRPr="005E39B9">
        <w:rPr>
          <w:rFonts w:eastAsia="Times New Roman" w:cstheme="minorHAnsi"/>
          <w:sz w:val="22"/>
          <w:szCs w:val="22"/>
          <w:lang w:eastAsia="pt-BR"/>
        </w:rPr>
        <w:t>,</w:t>
      </w:r>
      <w:r w:rsidR="00A8104E" w:rsidRPr="005E39B9">
        <w:rPr>
          <w:rFonts w:eastAsia="Times New Roman" w:cstheme="minorHAnsi"/>
          <w:sz w:val="22"/>
          <w:szCs w:val="22"/>
          <w:lang w:eastAsia="pt-BR"/>
        </w:rPr>
        <w:t xml:space="preserve"> deverá ser oportunizado a ele cumpri-lo na forma exigida pela SEMA, antes de ser finalizada a análise.</w:t>
      </w:r>
    </w:p>
    <w:p w14:paraId="2A8531C4" w14:textId="73C67C46" w:rsidR="00A8104E" w:rsidRPr="005E39B9" w:rsidRDefault="003B6FD9" w:rsidP="003B6FD9">
      <w:pPr>
        <w:shd w:val="clear" w:color="auto" w:fill="FFFFFF"/>
        <w:spacing w:after="150"/>
        <w:jc w:val="both"/>
        <w:rPr>
          <w:rFonts w:eastAsia="Times New Roman" w:cstheme="minorHAnsi"/>
          <w:sz w:val="22"/>
          <w:szCs w:val="22"/>
          <w:lang w:eastAsia="pt-BR"/>
        </w:rPr>
      </w:pPr>
      <w:r w:rsidRPr="005E39B9">
        <w:rPr>
          <w:rFonts w:eastAsia="Times New Roman" w:cstheme="minorHAnsi"/>
          <w:b/>
          <w:sz w:val="22"/>
          <w:szCs w:val="22"/>
          <w:lang w:eastAsia="pt-BR"/>
        </w:rPr>
        <w:t>Art. 18</w:t>
      </w:r>
      <w:r w:rsidR="00E21EC3">
        <w:rPr>
          <w:rFonts w:eastAsia="Times New Roman" w:cstheme="minorHAnsi"/>
          <w:b/>
          <w:sz w:val="22"/>
          <w:szCs w:val="22"/>
          <w:lang w:eastAsia="pt-BR"/>
        </w:rPr>
        <w:t>.</w:t>
      </w:r>
      <w:r w:rsidR="00A8104E" w:rsidRPr="005E39B9">
        <w:rPr>
          <w:rFonts w:eastAsia="Times New Roman" w:cstheme="minorHAnsi"/>
          <w:sz w:val="22"/>
          <w:szCs w:val="22"/>
          <w:lang w:eastAsia="pt-BR"/>
        </w:rPr>
        <w:t xml:space="preserve"> Quando o interessado não pedir prorrogação, justificar ou atender as exigências do órgão ambiental no prazo concedido, ficará sujeito ao indeferimento do pedido.</w:t>
      </w:r>
    </w:p>
    <w:p w14:paraId="52D2FEEC" w14:textId="77777777" w:rsidR="002064B8" w:rsidRPr="005E39B9" w:rsidRDefault="002064B8" w:rsidP="003B6FD9">
      <w:pPr>
        <w:tabs>
          <w:tab w:val="left" w:pos="2977"/>
        </w:tabs>
        <w:jc w:val="both"/>
        <w:rPr>
          <w:rFonts w:eastAsia="Times New Roman" w:cstheme="minorHAnsi"/>
          <w:bCs/>
          <w:sz w:val="22"/>
          <w:szCs w:val="22"/>
          <w:lang w:eastAsia="pt-BR"/>
        </w:rPr>
      </w:pPr>
      <w:r w:rsidRPr="005E39B9">
        <w:rPr>
          <w:rFonts w:cstheme="minorHAnsi"/>
          <w:b/>
          <w:sz w:val="22"/>
          <w:szCs w:val="22"/>
          <w:shd w:val="clear" w:color="auto" w:fill="FFFFFF"/>
        </w:rPr>
        <w:t xml:space="preserve">Parágrafo único. </w:t>
      </w:r>
      <w:r w:rsidRPr="005E39B9">
        <w:rPr>
          <w:rFonts w:eastAsia="Times New Roman" w:cstheme="minorHAnsi"/>
          <w:bCs/>
          <w:sz w:val="22"/>
          <w:szCs w:val="22"/>
          <w:lang w:eastAsia="pt-BR"/>
        </w:rPr>
        <w:t>O indeferimento não obsta a realização de novo requerimento, contudo, será exigido novo pagamento de taxa.</w:t>
      </w:r>
    </w:p>
    <w:p w14:paraId="038A91F5" w14:textId="77777777" w:rsidR="00A8104E" w:rsidRPr="005E39B9" w:rsidRDefault="00A8104E" w:rsidP="00A8104E">
      <w:pPr>
        <w:tabs>
          <w:tab w:val="left" w:pos="2977"/>
        </w:tabs>
        <w:jc w:val="both"/>
        <w:rPr>
          <w:rFonts w:eastAsia="Times New Roman" w:cstheme="minorHAnsi"/>
          <w:bCs/>
          <w:sz w:val="22"/>
          <w:szCs w:val="22"/>
          <w:lang w:eastAsia="pt-BR"/>
        </w:rPr>
      </w:pPr>
    </w:p>
    <w:p w14:paraId="760E1EE5" w14:textId="39A69F97" w:rsidR="003B6FD9" w:rsidRPr="005E39B9" w:rsidRDefault="003B6FD9" w:rsidP="003B6FD9">
      <w:pPr>
        <w:pStyle w:val="tablepocp1"/>
        <w:spacing w:before="0" w:beforeAutospacing="0" w:after="0" w:afterAutospacing="0"/>
        <w:jc w:val="both"/>
        <w:rPr>
          <w:rFonts w:asciiTheme="minorHAnsi" w:hAnsiTheme="minorHAnsi" w:cstheme="minorHAnsi"/>
          <w:color w:val="000000"/>
          <w:sz w:val="22"/>
          <w:szCs w:val="22"/>
        </w:rPr>
      </w:pPr>
      <w:r w:rsidRPr="005E39B9">
        <w:rPr>
          <w:rFonts w:asciiTheme="minorHAnsi" w:hAnsiTheme="minorHAnsi" w:cstheme="minorHAnsi"/>
          <w:b/>
          <w:color w:val="000000"/>
          <w:sz w:val="22"/>
          <w:szCs w:val="22"/>
          <w:shd w:val="clear" w:color="auto" w:fill="FFFFFF"/>
        </w:rPr>
        <w:t>Art. 1</w:t>
      </w:r>
      <w:r w:rsidR="00CE2866">
        <w:rPr>
          <w:rFonts w:asciiTheme="minorHAnsi" w:hAnsiTheme="minorHAnsi" w:cstheme="minorHAnsi"/>
          <w:b/>
          <w:color w:val="000000"/>
          <w:sz w:val="22"/>
          <w:szCs w:val="22"/>
          <w:shd w:val="clear" w:color="auto" w:fill="FFFFFF"/>
        </w:rPr>
        <w:t>9</w:t>
      </w:r>
      <w:r w:rsidR="00E21EC3">
        <w:rPr>
          <w:rFonts w:asciiTheme="minorHAnsi" w:hAnsiTheme="minorHAnsi" w:cstheme="minorHAnsi"/>
          <w:b/>
          <w:color w:val="000000"/>
          <w:sz w:val="22"/>
          <w:szCs w:val="22"/>
          <w:shd w:val="clear" w:color="auto" w:fill="FFFFFF"/>
        </w:rPr>
        <w:t>.</w:t>
      </w:r>
      <w:r w:rsidRPr="005E39B9">
        <w:rPr>
          <w:rFonts w:asciiTheme="minorHAnsi" w:hAnsiTheme="minorHAnsi" w:cstheme="minorHAnsi"/>
          <w:color w:val="000000"/>
          <w:sz w:val="22"/>
          <w:szCs w:val="22"/>
          <w:shd w:val="clear" w:color="auto" w:fill="FFFFFF"/>
        </w:rPr>
        <w:t xml:space="preserve"> O analista deverá realizar a gestão dos processos que estiverem em sua carga, respeitando a ordem cronológica de distribuição e as análises prioritárias.</w:t>
      </w:r>
    </w:p>
    <w:p w14:paraId="16C42E8E" w14:textId="77777777" w:rsidR="003B6FD9" w:rsidRPr="005E39B9" w:rsidRDefault="003B6FD9" w:rsidP="003B6FD9">
      <w:pPr>
        <w:pStyle w:val="tablepocp1"/>
        <w:spacing w:before="0" w:beforeAutospacing="0" w:after="0" w:afterAutospacing="0"/>
        <w:jc w:val="both"/>
        <w:rPr>
          <w:rFonts w:asciiTheme="minorHAnsi" w:hAnsiTheme="minorHAnsi" w:cstheme="minorHAnsi"/>
          <w:color w:val="000000"/>
          <w:sz w:val="22"/>
          <w:szCs w:val="22"/>
          <w:shd w:val="clear" w:color="auto" w:fill="FFFFFF"/>
        </w:rPr>
      </w:pPr>
    </w:p>
    <w:p w14:paraId="7F3ABEB2" w14:textId="77777777" w:rsidR="003B6FD9" w:rsidRPr="005E39B9" w:rsidRDefault="003B6FD9" w:rsidP="003B6FD9">
      <w:pPr>
        <w:pStyle w:val="tablepocp1"/>
        <w:spacing w:before="0" w:beforeAutospacing="0" w:after="0" w:afterAutospacing="0"/>
        <w:jc w:val="both"/>
        <w:rPr>
          <w:rFonts w:asciiTheme="minorHAnsi" w:hAnsiTheme="minorHAnsi" w:cstheme="minorHAnsi"/>
          <w:color w:val="000000"/>
          <w:sz w:val="22"/>
          <w:szCs w:val="22"/>
          <w:shd w:val="clear" w:color="auto" w:fill="FFFFFF"/>
        </w:rPr>
      </w:pPr>
      <w:r w:rsidRPr="005E39B9">
        <w:rPr>
          <w:rFonts w:asciiTheme="minorHAnsi" w:hAnsiTheme="minorHAnsi" w:cstheme="minorHAnsi"/>
          <w:b/>
          <w:color w:val="000000"/>
          <w:sz w:val="22"/>
          <w:szCs w:val="22"/>
          <w:shd w:val="clear" w:color="auto" w:fill="FFFFFF"/>
        </w:rPr>
        <w:t>Parágrafo único.</w:t>
      </w:r>
      <w:r w:rsidRPr="005E39B9">
        <w:rPr>
          <w:rFonts w:asciiTheme="minorHAnsi" w:hAnsiTheme="minorHAnsi" w:cstheme="minorHAnsi"/>
          <w:color w:val="000000"/>
          <w:sz w:val="22"/>
          <w:szCs w:val="22"/>
          <w:shd w:val="clear" w:color="auto" w:fill="FFFFFF"/>
        </w:rPr>
        <w:t xml:space="preserve">  O processo que retornar com cumprimento de solicitação feita em ofício de pendência terá prioridade sobre o demais, respeitando-se a cronologia do retorno, se houver mais de um processo nessa condição. </w:t>
      </w:r>
    </w:p>
    <w:p w14:paraId="60A1AA89" w14:textId="77777777" w:rsidR="00AF5E9F" w:rsidRPr="005E39B9" w:rsidRDefault="00AF5E9F" w:rsidP="00A8104E">
      <w:pPr>
        <w:pStyle w:val="NormalWeb"/>
        <w:shd w:val="clear" w:color="auto" w:fill="FFFFFF"/>
        <w:spacing w:before="0" w:beforeAutospacing="0" w:after="0" w:afterAutospacing="0"/>
        <w:jc w:val="center"/>
        <w:rPr>
          <w:rFonts w:asciiTheme="minorHAnsi" w:hAnsiTheme="minorHAnsi" w:cstheme="minorHAnsi"/>
          <w:b/>
          <w:sz w:val="22"/>
          <w:szCs w:val="22"/>
        </w:rPr>
      </w:pPr>
      <w:r w:rsidRPr="005E39B9">
        <w:rPr>
          <w:rFonts w:asciiTheme="minorHAnsi" w:hAnsiTheme="minorHAnsi" w:cstheme="minorHAnsi"/>
          <w:b/>
          <w:sz w:val="22"/>
          <w:szCs w:val="22"/>
        </w:rPr>
        <w:t xml:space="preserve">Seção IV </w:t>
      </w:r>
    </w:p>
    <w:p w14:paraId="351835D1" w14:textId="77777777" w:rsidR="00AF5E9F" w:rsidRPr="005E39B9" w:rsidRDefault="00AF5E9F" w:rsidP="00A8104E">
      <w:pPr>
        <w:pStyle w:val="NormalWeb"/>
        <w:shd w:val="clear" w:color="auto" w:fill="FFFFFF"/>
        <w:spacing w:before="0" w:beforeAutospacing="0" w:after="0" w:afterAutospacing="0"/>
        <w:jc w:val="center"/>
        <w:rPr>
          <w:rFonts w:asciiTheme="minorHAnsi" w:hAnsiTheme="minorHAnsi" w:cstheme="minorHAnsi"/>
          <w:b/>
          <w:sz w:val="22"/>
          <w:szCs w:val="22"/>
        </w:rPr>
      </w:pPr>
      <w:r w:rsidRPr="005E39B9">
        <w:rPr>
          <w:rFonts w:asciiTheme="minorHAnsi" w:hAnsiTheme="minorHAnsi" w:cstheme="minorHAnsi"/>
          <w:b/>
          <w:sz w:val="22"/>
          <w:szCs w:val="22"/>
        </w:rPr>
        <w:t xml:space="preserve"> Da Conclusão do Processo</w:t>
      </w:r>
    </w:p>
    <w:p w14:paraId="7CD569EA" w14:textId="77777777" w:rsidR="00AF5E9F" w:rsidRPr="005E39B9" w:rsidRDefault="00AF5E9F" w:rsidP="00A8104E">
      <w:pPr>
        <w:tabs>
          <w:tab w:val="left" w:pos="2977"/>
        </w:tabs>
        <w:jc w:val="both"/>
        <w:rPr>
          <w:rFonts w:eastAsia="Times New Roman" w:cstheme="minorHAnsi"/>
          <w:b/>
          <w:bCs/>
          <w:sz w:val="22"/>
          <w:szCs w:val="22"/>
          <w:lang w:eastAsia="pt-BR"/>
        </w:rPr>
      </w:pPr>
    </w:p>
    <w:p w14:paraId="224D31CB" w14:textId="2CD2A055" w:rsidR="00AF5E9F" w:rsidRPr="005E39B9" w:rsidRDefault="00AF5E9F" w:rsidP="00A8104E">
      <w:pPr>
        <w:tabs>
          <w:tab w:val="left" w:pos="2977"/>
        </w:tabs>
        <w:jc w:val="both"/>
        <w:rPr>
          <w:rFonts w:eastAsia="Times New Roman" w:cstheme="minorHAnsi"/>
          <w:bCs/>
          <w:sz w:val="22"/>
          <w:szCs w:val="22"/>
          <w:lang w:eastAsia="pt-BR"/>
        </w:rPr>
      </w:pPr>
      <w:r w:rsidRPr="005E39B9">
        <w:rPr>
          <w:rFonts w:eastAsia="Times New Roman" w:cstheme="minorHAnsi"/>
          <w:b/>
          <w:bCs/>
          <w:sz w:val="22"/>
          <w:szCs w:val="22"/>
          <w:lang w:eastAsia="pt-BR"/>
        </w:rPr>
        <w:t xml:space="preserve">Art. </w:t>
      </w:r>
      <w:r w:rsidR="00CE2866">
        <w:rPr>
          <w:rFonts w:eastAsia="Times New Roman" w:cstheme="minorHAnsi"/>
          <w:b/>
          <w:bCs/>
          <w:sz w:val="22"/>
          <w:szCs w:val="22"/>
          <w:lang w:eastAsia="pt-BR"/>
        </w:rPr>
        <w:t>20</w:t>
      </w:r>
      <w:r w:rsidR="00E21EC3">
        <w:rPr>
          <w:rFonts w:eastAsia="Times New Roman" w:cstheme="minorHAnsi"/>
          <w:b/>
          <w:bCs/>
          <w:sz w:val="22"/>
          <w:szCs w:val="22"/>
          <w:lang w:eastAsia="pt-BR"/>
        </w:rPr>
        <w:t>.</w:t>
      </w:r>
      <w:r w:rsidRPr="005E39B9">
        <w:rPr>
          <w:rFonts w:eastAsia="Times New Roman" w:cstheme="minorHAnsi"/>
          <w:b/>
          <w:bCs/>
          <w:sz w:val="22"/>
          <w:szCs w:val="22"/>
          <w:lang w:eastAsia="pt-BR"/>
        </w:rPr>
        <w:t xml:space="preserve"> </w:t>
      </w:r>
      <w:r w:rsidRPr="005E39B9">
        <w:rPr>
          <w:rFonts w:eastAsia="Times New Roman" w:cstheme="minorHAnsi"/>
          <w:bCs/>
          <w:sz w:val="22"/>
          <w:szCs w:val="22"/>
          <w:lang w:eastAsia="pt-BR"/>
        </w:rPr>
        <w:t>Após o atendimento</w:t>
      </w:r>
      <w:r w:rsidRPr="005E39B9">
        <w:rPr>
          <w:rFonts w:eastAsia="Times New Roman" w:cstheme="minorHAnsi"/>
          <w:b/>
          <w:bCs/>
          <w:sz w:val="22"/>
          <w:szCs w:val="22"/>
          <w:lang w:eastAsia="pt-BR"/>
        </w:rPr>
        <w:t xml:space="preserve"> </w:t>
      </w:r>
      <w:r w:rsidRPr="005E39B9">
        <w:rPr>
          <w:rFonts w:eastAsia="Times New Roman" w:cstheme="minorHAnsi"/>
          <w:bCs/>
          <w:sz w:val="22"/>
          <w:szCs w:val="22"/>
          <w:lang w:eastAsia="pt-BR"/>
        </w:rPr>
        <w:t>das solicitações será emitido um parecer conclusivo acerca do requerimento de outorga.</w:t>
      </w:r>
    </w:p>
    <w:p w14:paraId="067BEEEC" w14:textId="77777777" w:rsidR="00CF75E0" w:rsidRPr="005E39B9" w:rsidRDefault="00CF75E0" w:rsidP="00A8104E">
      <w:pPr>
        <w:tabs>
          <w:tab w:val="left" w:pos="2977"/>
        </w:tabs>
        <w:jc w:val="both"/>
        <w:rPr>
          <w:rFonts w:eastAsia="Times New Roman" w:cstheme="minorHAnsi"/>
          <w:bCs/>
          <w:sz w:val="22"/>
          <w:szCs w:val="22"/>
          <w:lang w:eastAsia="pt-BR"/>
        </w:rPr>
      </w:pPr>
    </w:p>
    <w:p w14:paraId="5B8993B9" w14:textId="5F0A8C05" w:rsidR="00CF75E0" w:rsidRPr="005E39B9" w:rsidRDefault="00F66C7D" w:rsidP="00F66C7D">
      <w:pPr>
        <w:pStyle w:val="NormalWeb"/>
        <w:shd w:val="clear" w:color="auto" w:fill="FFFFFF"/>
        <w:spacing w:before="0" w:beforeAutospacing="0" w:after="150" w:afterAutospacing="0"/>
        <w:jc w:val="both"/>
        <w:rPr>
          <w:rFonts w:asciiTheme="minorHAnsi" w:hAnsiTheme="minorHAnsi" w:cstheme="minorHAnsi"/>
          <w:sz w:val="22"/>
          <w:szCs w:val="22"/>
        </w:rPr>
      </w:pPr>
      <w:r w:rsidRPr="005E39B9">
        <w:rPr>
          <w:rFonts w:asciiTheme="minorHAnsi" w:hAnsiTheme="minorHAnsi" w:cstheme="minorHAnsi"/>
          <w:b/>
          <w:sz w:val="22"/>
          <w:szCs w:val="22"/>
        </w:rPr>
        <w:t>§1º</w:t>
      </w:r>
      <w:r w:rsidRPr="005E39B9">
        <w:rPr>
          <w:rFonts w:asciiTheme="minorHAnsi" w:hAnsiTheme="minorHAnsi" w:cstheme="minorHAnsi"/>
          <w:sz w:val="22"/>
          <w:szCs w:val="22"/>
        </w:rPr>
        <w:t xml:space="preserve"> </w:t>
      </w:r>
      <w:r w:rsidR="00CF75E0" w:rsidRPr="005E39B9">
        <w:rPr>
          <w:rFonts w:asciiTheme="minorHAnsi" w:hAnsiTheme="minorHAnsi" w:cstheme="minorHAnsi"/>
          <w:sz w:val="22"/>
          <w:szCs w:val="22"/>
        </w:rPr>
        <w:t xml:space="preserve">Quando o parecer de conclusão for pelo indeferimento de pedido de outorga de uso de recursos </w:t>
      </w:r>
      <w:r w:rsidR="00CF75E0" w:rsidRPr="004906EA">
        <w:rPr>
          <w:rFonts w:asciiTheme="minorHAnsi" w:hAnsiTheme="minorHAnsi" w:cstheme="minorHAnsi"/>
          <w:sz w:val="22"/>
          <w:szCs w:val="22"/>
        </w:rPr>
        <w:t xml:space="preserve">hídricos vinculado a empreendimento que esteja instalado ou operando, deverá constar do mesmo as </w:t>
      </w:r>
      <w:r w:rsidR="00CF75E0" w:rsidRPr="005E39B9">
        <w:rPr>
          <w:rFonts w:asciiTheme="minorHAnsi" w:hAnsiTheme="minorHAnsi" w:cstheme="minorHAnsi"/>
          <w:sz w:val="22"/>
          <w:szCs w:val="22"/>
        </w:rPr>
        <w:t>seguintes advertências:</w:t>
      </w:r>
    </w:p>
    <w:p w14:paraId="47F4FEB1" w14:textId="77777777" w:rsidR="00CF75E0" w:rsidRPr="005E39B9" w:rsidRDefault="00CF75E0" w:rsidP="00F66C7D">
      <w:pPr>
        <w:pStyle w:val="NormalWeb"/>
        <w:shd w:val="clear" w:color="auto" w:fill="FFFFFF"/>
        <w:spacing w:before="0" w:beforeAutospacing="0" w:after="150" w:afterAutospacing="0"/>
        <w:jc w:val="both"/>
        <w:rPr>
          <w:rFonts w:asciiTheme="minorHAnsi" w:hAnsiTheme="minorHAnsi" w:cstheme="minorHAnsi"/>
          <w:sz w:val="22"/>
          <w:szCs w:val="22"/>
        </w:rPr>
      </w:pPr>
      <w:r w:rsidRPr="005E39B9">
        <w:rPr>
          <w:rFonts w:asciiTheme="minorHAnsi" w:hAnsiTheme="minorHAnsi" w:cstheme="minorHAnsi"/>
          <w:sz w:val="22"/>
          <w:szCs w:val="22"/>
        </w:rPr>
        <w:t>I – Notificação do interessado para apresentar novo requerimento atendendo o Termo de Referência pertinente e corrigindo as situações que deram causa ao indeferimento, no prazo de 30 (trinta) dias;</w:t>
      </w:r>
    </w:p>
    <w:p w14:paraId="1CDBA804" w14:textId="400DD55C" w:rsidR="00CF75E0" w:rsidRPr="005E39B9" w:rsidRDefault="00CF75E0" w:rsidP="00F66C7D">
      <w:pPr>
        <w:pStyle w:val="NormalWeb"/>
        <w:shd w:val="clear" w:color="auto" w:fill="FFFFFF"/>
        <w:spacing w:before="0" w:beforeAutospacing="0" w:after="150" w:afterAutospacing="0"/>
        <w:jc w:val="both"/>
        <w:rPr>
          <w:rFonts w:asciiTheme="minorHAnsi" w:hAnsiTheme="minorHAnsi" w:cstheme="minorHAnsi"/>
          <w:sz w:val="22"/>
          <w:szCs w:val="22"/>
        </w:rPr>
      </w:pPr>
      <w:r w:rsidRPr="004906EA">
        <w:rPr>
          <w:rFonts w:asciiTheme="minorHAnsi" w:hAnsiTheme="minorHAnsi" w:cstheme="minorHAnsi"/>
          <w:sz w:val="22"/>
          <w:szCs w:val="22"/>
        </w:rPr>
        <w:t xml:space="preserve">II - </w:t>
      </w:r>
      <w:r w:rsidR="00F66C7D" w:rsidRPr="004906EA">
        <w:rPr>
          <w:rFonts w:asciiTheme="minorHAnsi" w:hAnsiTheme="minorHAnsi" w:cstheme="minorHAnsi"/>
          <w:sz w:val="22"/>
          <w:szCs w:val="22"/>
        </w:rPr>
        <w:t>Não</w:t>
      </w:r>
      <w:r w:rsidRPr="004906EA">
        <w:rPr>
          <w:rFonts w:asciiTheme="minorHAnsi" w:hAnsiTheme="minorHAnsi" w:cstheme="minorHAnsi"/>
          <w:sz w:val="22"/>
          <w:szCs w:val="22"/>
        </w:rPr>
        <w:t xml:space="preserve"> sendo cumprido o prazo do inciso I, ser</w:t>
      </w:r>
      <w:r w:rsidR="00002303" w:rsidRPr="004906EA">
        <w:rPr>
          <w:rFonts w:asciiTheme="minorHAnsi" w:hAnsiTheme="minorHAnsi" w:cstheme="minorHAnsi"/>
          <w:sz w:val="22"/>
          <w:szCs w:val="22"/>
        </w:rPr>
        <w:t>ão</w:t>
      </w:r>
      <w:r w:rsidRPr="004906EA">
        <w:rPr>
          <w:rFonts w:asciiTheme="minorHAnsi" w:hAnsiTheme="minorHAnsi" w:cstheme="minorHAnsi"/>
          <w:sz w:val="22"/>
          <w:szCs w:val="22"/>
        </w:rPr>
        <w:t xml:space="preserve"> </w:t>
      </w:r>
      <w:r w:rsidR="00002303" w:rsidRPr="004906EA">
        <w:rPr>
          <w:rFonts w:asciiTheme="minorHAnsi" w:hAnsiTheme="minorHAnsi" w:cstheme="minorHAnsi"/>
          <w:sz w:val="22"/>
          <w:szCs w:val="22"/>
        </w:rPr>
        <w:t>promovidos</w:t>
      </w:r>
      <w:r w:rsidRPr="004906EA">
        <w:rPr>
          <w:rFonts w:asciiTheme="minorHAnsi" w:hAnsiTheme="minorHAnsi" w:cstheme="minorHAnsi"/>
          <w:sz w:val="22"/>
          <w:szCs w:val="22"/>
        </w:rPr>
        <w:t xml:space="preserve"> embargo e </w:t>
      </w:r>
      <w:r w:rsidR="00D01DAC" w:rsidRPr="004906EA">
        <w:rPr>
          <w:rFonts w:asciiTheme="minorHAnsi" w:hAnsiTheme="minorHAnsi" w:cstheme="minorHAnsi"/>
          <w:sz w:val="22"/>
          <w:szCs w:val="22"/>
        </w:rPr>
        <w:t>autuação pela infração</w:t>
      </w:r>
      <w:r w:rsidR="004906EA">
        <w:rPr>
          <w:rFonts w:asciiTheme="minorHAnsi" w:hAnsiTheme="minorHAnsi" w:cstheme="minorHAnsi"/>
          <w:sz w:val="22"/>
          <w:szCs w:val="22"/>
        </w:rPr>
        <w:t>.</w:t>
      </w:r>
    </w:p>
    <w:p w14:paraId="31C96185" w14:textId="780FF7BC" w:rsidR="00CF75E0" w:rsidRPr="004906EA" w:rsidRDefault="00F66C7D" w:rsidP="00002303">
      <w:pPr>
        <w:pStyle w:val="NormalWeb"/>
        <w:shd w:val="clear" w:color="auto" w:fill="FFFFFF"/>
        <w:spacing w:before="0" w:beforeAutospacing="0" w:after="150" w:afterAutospacing="0"/>
        <w:jc w:val="both"/>
        <w:rPr>
          <w:rFonts w:asciiTheme="minorHAnsi" w:hAnsiTheme="minorHAnsi" w:cstheme="minorHAnsi"/>
          <w:sz w:val="22"/>
          <w:szCs w:val="22"/>
        </w:rPr>
      </w:pPr>
      <w:r w:rsidRPr="005E39B9">
        <w:rPr>
          <w:rFonts w:asciiTheme="minorHAnsi" w:hAnsiTheme="minorHAnsi" w:cstheme="minorHAnsi"/>
          <w:b/>
          <w:sz w:val="22"/>
          <w:szCs w:val="22"/>
        </w:rPr>
        <w:t>§2º</w:t>
      </w:r>
      <w:r w:rsidRPr="005E39B9">
        <w:rPr>
          <w:rFonts w:asciiTheme="minorHAnsi" w:hAnsiTheme="minorHAnsi" w:cstheme="minorHAnsi"/>
          <w:sz w:val="22"/>
          <w:szCs w:val="22"/>
        </w:rPr>
        <w:t xml:space="preserve"> Q</w:t>
      </w:r>
      <w:r w:rsidR="00CF75E0" w:rsidRPr="005E39B9">
        <w:rPr>
          <w:rFonts w:asciiTheme="minorHAnsi" w:hAnsiTheme="minorHAnsi" w:cstheme="minorHAnsi"/>
          <w:sz w:val="22"/>
          <w:szCs w:val="22"/>
        </w:rPr>
        <w:t>uando h</w:t>
      </w:r>
      <w:r w:rsidR="00002303" w:rsidRPr="005E39B9">
        <w:rPr>
          <w:rFonts w:asciiTheme="minorHAnsi" w:hAnsiTheme="minorHAnsi" w:cstheme="minorHAnsi"/>
          <w:sz w:val="22"/>
          <w:szCs w:val="22"/>
        </w:rPr>
        <w:t>ouver o segundo indeferimento do mesmo pedido</w:t>
      </w:r>
      <w:r w:rsidR="00CF75E0" w:rsidRPr="005E39B9">
        <w:rPr>
          <w:rFonts w:asciiTheme="minorHAnsi" w:hAnsiTheme="minorHAnsi" w:cstheme="minorHAnsi"/>
          <w:sz w:val="22"/>
          <w:szCs w:val="22"/>
        </w:rPr>
        <w:t xml:space="preserve"> será remetido de plano para autuação e embargo</w:t>
      </w:r>
      <w:r w:rsidR="00C27DF5" w:rsidRPr="005E39B9">
        <w:rPr>
          <w:rFonts w:asciiTheme="minorHAnsi" w:hAnsiTheme="minorHAnsi" w:cstheme="minorHAnsi"/>
          <w:sz w:val="22"/>
          <w:szCs w:val="22"/>
        </w:rPr>
        <w:t xml:space="preserve"> da </w:t>
      </w:r>
      <w:r w:rsidR="00701C99" w:rsidRPr="005E39B9">
        <w:rPr>
          <w:rFonts w:asciiTheme="minorHAnsi" w:hAnsiTheme="minorHAnsi" w:cstheme="minorHAnsi"/>
          <w:sz w:val="22"/>
          <w:szCs w:val="22"/>
        </w:rPr>
        <w:t>captação ou lançamento</w:t>
      </w:r>
      <w:r w:rsidR="00CF75E0" w:rsidRPr="004906EA">
        <w:rPr>
          <w:rFonts w:asciiTheme="minorHAnsi" w:hAnsiTheme="minorHAnsi" w:cstheme="minorHAnsi"/>
          <w:sz w:val="22"/>
          <w:szCs w:val="22"/>
        </w:rPr>
        <w:t>.</w:t>
      </w:r>
    </w:p>
    <w:p w14:paraId="15AEEA69" w14:textId="04156B5B" w:rsidR="00AF5E9F" w:rsidRPr="005E39B9" w:rsidRDefault="00A17C24" w:rsidP="00A8104E">
      <w:pPr>
        <w:tabs>
          <w:tab w:val="left" w:pos="2977"/>
        </w:tabs>
        <w:jc w:val="both"/>
        <w:rPr>
          <w:rFonts w:eastAsia="Times New Roman" w:cstheme="minorHAnsi"/>
          <w:bCs/>
          <w:sz w:val="22"/>
          <w:szCs w:val="22"/>
          <w:lang w:eastAsia="pt-BR"/>
        </w:rPr>
      </w:pPr>
      <w:r w:rsidRPr="005E39B9">
        <w:rPr>
          <w:rFonts w:eastAsia="Times New Roman" w:cstheme="minorHAnsi"/>
          <w:b/>
          <w:bCs/>
          <w:sz w:val="22"/>
          <w:szCs w:val="22"/>
          <w:lang w:eastAsia="pt-BR"/>
        </w:rPr>
        <w:t xml:space="preserve">Art. </w:t>
      </w:r>
      <w:r w:rsidR="00CE2866">
        <w:rPr>
          <w:rFonts w:eastAsia="Times New Roman" w:cstheme="minorHAnsi"/>
          <w:b/>
          <w:bCs/>
          <w:sz w:val="22"/>
          <w:szCs w:val="22"/>
          <w:lang w:eastAsia="pt-BR"/>
        </w:rPr>
        <w:t>21</w:t>
      </w:r>
      <w:r w:rsidR="00E21EC3">
        <w:rPr>
          <w:rFonts w:eastAsia="Times New Roman" w:cstheme="minorHAnsi"/>
          <w:b/>
          <w:bCs/>
          <w:sz w:val="22"/>
          <w:szCs w:val="22"/>
          <w:lang w:eastAsia="pt-BR"/>
        </w:rPr>
        <w:t>.</w:t>
      </w:r>
      <w:r w:rsidR="00AF5E9F" w:rsidRPr="005E39B9">
        <w:rPr>
          <w:rFonts w:eastAsia="Times New Roman" w:cstheme="minorHAnsi"/>
          <w:bCs/>
          <w:sz w:val="22"/>
          <w:szCs w:val="22"/>
          <w:lang w:eastAsia="pt-BR"/>
        </w:rPr>
        <w:t xml:space="preserve"> Os atos autorizati</w:t>
      </w:r>
      <w:r w:rsidR="00D13D3E" w:rsidRPr="005E39B9">
        <w:rPr>
          <w:rFonts w:eastAsia="Times New Roman" w:cstheme="minorHAnsi"/>
          <w:bCs/>
          <w:sz w:val="22"/>
          <w:szCs w:val="22"/>
          <w:lang w:eastAsia="pt-BR"/>
        </w:rPr>
        <w:t>vos serão emitidos pelo sistema, assinado digitalmente pelas autoridades competentes e enviados para publicação de extrato em Diário Oficial do Estado.</w:t>
      </w:r>
    </w:p>
    <w:p w14:paraId="72636F5F" w14:textId="77777777" w:rsidR="00D13D3E" w:rsidRPr="005E39B9" w:rsidRDefault="00D13D3E" w:rsidP="00A8104E">
      <w:pPr>
        <w:tabs>
          <w:tab w:val="left" w:pos="2977"/>
        </w:tabs>
        <w:jc w:val="both"/>
        <w:rPr>
          <w:rFonts w:eastAsia="Times New Roman" w:cstheme="minorHAnsi"/>
          <w:bCs/>
          <w:sz w:val="22"/>
          <w:szCs w:val="22"/>
          <w:lang w:eastAsia="pt-BR"/>
        </w:rPr>
      </w:pPr>
    </w:p>
    <w:p w14:paraId="6BB47650" w14:textId="77777777" w:rsidR="00D13D3E" w:rsidRPr="005E39B9" w:rsidRDefault="00D13D3E" w:rsidP="00A8104E">
      <w:pPr>
        <w:tabs>
          <w:tab w:val="left" w:pos="2977"/>
        </w:tabs>
        <w:jc w:val="both"/>
        <w:rPr>
          <w:rFonts w:eastAsia="Times New Roman" w:cstheme="minorHAnsi"/>
          <w:bCs/>
          <w:sz w:val="22"/>
          <w:szCs w:val="22"/>
          <w:lang w:eastAsia="pt-BR"/>
        </w:rPr>
      </w:pPr>
      <w:r w:rsidRPr="005E39B9">
        <w:rPr>
          <w:rFonts w:eastAsia="Times New Roman" w:cstheme="minorHAnsi"/>
          <w:b/>
          <w:bCs/>
          <w:sz w:val="22"/>
          <w:szCs w:val="22"/>
          <w:lang w:eastAsia="pt-BR"/>
        </w:rPr>
        <w:t>§1º</w:t>
      </w:r>
      <w:r w:rsidRPr="005E39B9">
        <w:rPr>
          <w:rFonts w:eastAsia="Times New Roman" w:cstheme="minorHAnsi"/>
          <w:bCs/>
          <w:sz w:val="22"/>
          <w:szCs w:val="22"/>
          <w:lang w:eastAsia="pt-BR"/>
        </w:rPr>
        <w:t xml:space="preserve"> Após a publicação os autos autorizativos serão disponibilizados no sistema e enviados por e-mail ao interessado.</w:t>
      </w:r>
    </w:p>
    <w:p w14:paraId="052BBCFF" w14:textId="77777777" w:rsidR="00D13D3E" w:rsidRPr="005E39B9" w:rsidRDefault="00D13D3E" w:rsidP="00A8104E">
      <w:pPr>
        <w:tabs>
          <w:tab w:val="left" w:pos="2977"/>
        </w:tabs>
        <w:jc w:val="both"/>
        <w:rPr>
          <w:rFonts w:eastAsia="Times New Roman" w:cstheme="minorHAnsi"/>
          <w:bCs/>
          <w:sz w:val="22"/>
          <w:szCs w:val="22"/>
          <w:lang w:eastAsia="pt-BR"/>
        </w:rPr>
      </w:pPr>
    </w:p>
    <w:p w14:paraId="79FE45B2" w14:textId="77777777" w:rsidR="00D13D3E" w:rsidRPr="005E39B9" w:rsidRDefault="00D13D3E" w:rsidP="00A8104E">
      <w:pPr>
        <w:tabs>
          <w:tab w:val="left" w:pos="2977"/>
        </w:tabs>
        <w:jc w:val="both"/>
        <w:rPr>
          <w:rFonts w:eastAsia="Times New Roman" w:cstheme="minorHAnsi"/>
          <w:bCs/>
          <w:sz w:val="22"/>
          <w:szCs w:val="22"/>
          <w:lang w:eastAsia="pt-BR"/>
        </w:rPr>
      </w:pPr>
      <w:r w:rsidRPr="005E39B9">
        <w:rPr>
          <w:rFonts w:eastAsia="Times New Roman" w:cstheme="minorHAnsi"/>
          <w:b/>
          <w:bCs/>
          <w:sz w:val="22"/>
          <w:szCs w:val="22"/>
          <w:lang w:eastAsia="pt-BR"/>
        </w:rPr>
        <w:t xml:space="preserve">§2º </w:t>
      </w:r>
      <w:r w:rsidRPr="005E39B9">
        <w:rPr>
          <w:rFonts w:eastAsia="Times New Roman" w:cstheme="minorHAnsi"/>
          <w:bCs/>
          <w:sz w:val="22"/>
          <w:szCs w:val="22"/>
          <w:lang w:eastAsia="pt-BR"/>
        </w:rPr>
        <w:t xml:space="preserve">Os atos autorizativos serão criptografados e conterão Código QR (QR </w:t>
      </w:r>
      <w:proofErr w:type="spellStart"/>
      <w:r w:rsidRPr="005E39B9">
        <w:rPr>
          <w:rFonts w:eastAsia="Times New Roman" w:cstheme="minorHAnsi"/>
          <w:bCs/>
          <w:sz w:val="22"/>
          <w:szCs w:val="22"/>
          <w:lang w:eastAsia="pt-BR"/>
        </w:rPr>
        <w:t>Code</w:t>
      </w:r>
      <w:proofErr w:type="spellEnd"/>
      <w:r w:rsidRPr="005E39B9">
        <w:rPr>
          <w:rFonts w:eastAsia="Times New Roman" w:cstheme="minorHAnsi"/>
          <w:bCs/>
          <w:sz w:val="22"/>
          <w:szCs w:val="22"/>
          <w:lang w:eastAsia="pt-BR"/>
        </w:rPr>
        <w:t xml:space="preserve">) para consulta pública de autenticidade. </w:t>
      </w:r>
    </w:p>
    <w:p w14:paraId="2AC4AD4F" w14:textId="77777777" w:rsidR="00D13D3E" w:rsidRPr="005E39B9" w:rsidRDefault="00D13D3E" w:rsidP="00A8104E">
      <w:pPr>
        <w:tabs>
          <w:tab w:val="left" w:pos="2977"/>
        </w:tabs>
        <w:jc w:val="both"/>
        <w:rPr>
          <w:rFonts w:eastAsia="Times New Roman" w:cstheme="minorHAnsi"/>
          <w:bCs/>
          <w:sz w:val="22"/>
          <w:szCs w:val="22"/>
          <w:lang w:eastAsia="pt-BR"/>
        </w:rPr>
      </w:pPr>
    </w:p>
    <w:p w14:paraId="56397C0D" w14:textId="77777777" w:rsidR="00191AEE" w:rsidRPr="005E39B9" w:rsidRDefault="00191AEE" w:rsidP="00A8104E">
      <w:pPr>
        <w:tabs>
          <w:tab w:val="left" w:pos="2977"/>
        </w:tabs>
        <w:jc w:val="center"/>
        <w:rPr>
          <w:rFonts w:eastAsia="Times New Roman" w:cstheme="minorHAnsi"/>
          <w:b/>
          <w:bCs/>
          <w:sz w:val="22"/>
          <w:szCs w:val="22"/>
          <w:lang w:eastAsia="pt-BR"/>
        </w:rPr>
      </w:pPr>
      <w:r w:rsidRPr="005E39B9">
        <w:rPr>
          <w:rFonts w:eastAsia="Times New Roman" w:cstheme="minorHAnsi"/>
          <w:b/>
          <w:bCs/>
          <w:sz w:val="22"/>
          <w:szCs w:val="22"/>
          <w:lang w:eastAsia="pt-BR"/>
        </w:rPr>
        <w:t xml:space="preserve">CAPÍTULO III </w:t>
      </w:r>
    </w:p>
    <w:p w14:paraId="7658DC15" w14:textId="77777777" w:rsidR="00491978" w:rsidRPr="005E39B9" w:rsidRDefault="00191AEE" w:rsidP="00A8104E">
      <w:pPr>
        <w:pStyle w:val="NormalWeb"/>
        <w:shd w:val="clear" w:color="auto" w:fill="FFFFFF"/>
        <w:spacing w:before="0" w:beforeAutospacing="0" w:after="0" w:afterAutospacing="0"/>
        <w:jc w:val="center"/>
        <w:rPr>
          <w:rFonts w:asciiTheme="minorHAnsi" w:hAnsiTheme="minorHAnsi" w:cstheme="minorHAnsi"/>
          <w:b/>
          <w:sz w:val="22"/>
          <w:szCs w:val="22"/>
        </w:rPr>
      </w:pPr>
      <w:r w:rsidRPr="005E39B9">
        <w:rPr>
          <w:rFonts w:asciiTheme="minorHAnsi" w:hAnsiTheme="minorHAnsi" w:cstheme="minorHAnsi"/>
          <w:b/>
          <w:sz w:val="22"/>
          <w:szCs w:val="22"/>
        </w:rPr>
        <w:t xml:space="preserve"> DA COMUNICAÇÃO DOS ATOS AOS INTERESSADOS</w:t>
      </w:r>
    </w:p>
    <w:p w14:paraId="49FFF7E8" w14:textId="77777777" w:rsidR="003B6FD9" w:rsidRPr="005E39B9" w:rsidRDefault="003B6FD9" w:rsidP="00A8104E">
      <w:pPr>
        <w:pStyle w:val="NormalWeb"/>
        <w:shd w:val="clear" w:color="auto" w:fill="FFFFFF"/>
        <w:spacing w:before="0" w:beforeAutospacing="0" w:after="0" w:afterAutospacing="0"/>
        <w:jc w:val="center"/>
        <w:rPr>
          <w:rFonts w:asciiTheme="minorHAnsi" w:hAnsiTheme="minorHAnsi" w:cstheme="minorHAnsi"/>
          <w:b/>
          <w:sz w:val="22"/>
          <w:szCs w:val="22"/>
        </w:rPr>
      </w:pPr>
    </w:p>
    <w:p w14:paraId="7BD656DE" w14:textId="516A1A45" w:rsidR="00491978" w:rsidRPr="005E39B9" w:rsidRDefault="00AF5E9F" w:rsidP="00A8104E">
      <w:pPr>
        <w:pStyle w:val="NormalWeb"/>
        <w:shd w:val="clear" w:color="auto" w:fill="FFFFFF"/>
        <w:spacing w:before="0" w:beforeAutospacing="0" w:after="0" w:afterAutospacing="0"/>
        <w:jc w:val="both"/>
        <w:rPr>
          <w:rFonts w:asciiTheme="minorHAnsi" w:hAnsiTheme="minorHAnsi" w:cstheme="minorHAnsi"/>
          <w:sz w:val="22"/>
          <w:szCs w:val="22"/>
        </w:rPr>
      </w:pPr>
      <w:r w:rsidRPr="005E39B9">
        <w:rPr>
          <w:rFonts w:asciiTheme="minorHAnsi" w:hAnsiTheme="minorHAnsi" w:cstheme="minorHAnsi"/>
          <w:b/>
          <w:sz w:val="22"/>
          <w:szCs w:val="22"/>
        </w:rPr>
        <w:t xml:space="preserve">Art. </w:t>
      </w:r>
      <w:r w:rsidR="00CE2866">
        <w:rPr>
          <w:rFonts w:asciiTheme="minorHAnsi" w:hAnsiTheme="minorHAnsi" w:cstheme="minorHAnsi"/>
          <w:b/>
          <w:sz w:val="22"/>
          <w:szCs w:val="22"/>
        </w:rPr>
        <w:t>22</w:t>
      </w:r>
      <w:r w:rsidR="00E21EC3">
        <w:rPr>
          <w:rFonts w:asciiTheme="minorHAnsi" w:hAnsiTheme="minorHAnsi" w:cstheme="minorHAnsi"/>
          <w:b/>
          <w:sz w:val="22"/>
          <w:szCs w:val="22"/>
        </w:rPr>
        <w:t>.</w:t>
      </w:r>
      <w:r w:rsidR="00491978" w:rsidRPr="005E39B9">
        <w:rPr>
          <w:rFonts w:asciiTheme="minorHAnsi" w:hAnsiTheme="minorHAnsi" w:cstheme="minorHAnsi"/>
          <w:sz w:val="22"/>
          <w:szCs w:val="22"/>
        </w:rPr>
        <w:t xml:space="preserve"> Constitui dever do interessado, representante legal e responsável técnico informar e ma</w:t>
      </w:r>
      <w:r w:rsidRPr="005E39B9">
        <w:rPr>
          <w:rFonts w:asciiTheme="minorHAnsi" w:hAnsiTheme="minorHAnsi" w:cstheme="minorHAnsi"/>
          <w:sz w:val="22"/>
          <w:szCs w:val="22"/>
        </w:rPr>
        <w:t>nter atualizados no processo sistema SIGA</w:t>
      </w:r>
      <w:r w:rsidR="00491978" w:rsidRPr="005E39B9">
        <w:rPr>
          <w:rFonts w:asciiTheme="minorHAnsi" w:hAnsiTheme="minorHAnsi" w:cstheme="minorHAnsi"/>
          <w:sz w:val="22"/>
          <w:szCs w:val="22"/>
        </w:rPr>
        <w:t>, e-mail e telefone celular (com WhatsApp) para recebimento correspondência e comunicação dos atos.</w:t>
      </w:r>
    </w:p>
    <w:p w14:paraId="68CF8FD0" w14:textId="77777777" w:rsidR="003B6FD9" w:rsidRPr="005E39B9" w:rsidRDefault="003B6FD9" w:rsidP="00A8104E">
      <w:pPr>
        <w:pStyle w:val="NormalWeb"/>
        <w:shd w:val="clear" w:color="auto" w:fill="FFFFFF"/>
        <w:spacing w:before="0" w:beforeAutospacing="0" w:after="0" w:afterAutospacing="0"/>
        <w:jc w:val="both"/>
        <w:rPr>
          <w:rFonts w:asciiTheme="minorHAnsi" w:hAnsiTheme="minorHAnsi" w:cstheme="minorHAnsi"/>
          <w:sz w:val="22"/>
          <w:szCs w:val="22"/>
        </w:rPr>
      </w:pPr>
    </w:p>
    <w:p w14:paraId="7DCD007E" w14:textId="77777777" w:rsidR="00491978" w:rsidRPr="005E39B9" w:rsidRDefault="00491978" w:rsidP="00A8104E">
      <w:pPr>
        <w:pStyle w:val="NormalWeb"/>
        <w:shd w:val="clear" w:color="auto" w:fill="FFFFFF"/>
        <w:spacing w:before="0" w:beforeAutospacing="0" w:after="0" w:afterAutospacing="0"/>
        <w:jc w:val="both"/>
        <w:rPr>
          <w:rFonts w:asciiTheme="minorHAnsi" w:hAnsiTheme="minorHAnsi" w:cstheme="minorHAnsi"/>
          <w:sz w:val="22"/>
          <w:szCs w:val="22"/>
        </w:rPr>
      </w:pPr>
      <w:r w:rsidRPr="005E39B9">
        <w:rPr>
          <w:rFonts w:asciiTheme="minorHAnsi" w:hAnsiTheme="minorHAnsi" w:cstheme="minorHAnsi"/>
          <w:b/>
          <w:sz w:val="22"/>
          <w:szCs w:val="22"/>
        </w:rPr>
        <w:t>Parágrafo único.</w:t>
      </w:r>
      <w:r w:rsidRPr="005E39B9">
        <w:rPr>
          <w:rFonts w:asciiTheme="minorHAnsi" w:hAnsiTheme="minorHAnsi" w:cstheme="minorHAnsi"/>
          <w:sz w:val="22"/>
          <w:szCs w:val="22"/>
        </w:rPr>
        <w:t xml:space="preserve"> </w:t>
      </w:r>
      <w:r w:rsidR="00AF5E9F" w:rsidRPr="005E39B9">
        <w:rPr>
          <w:rFonts w:asciiTheme="minorHAnsi" w:hAnsiTheme="minorHAnsi" w:cstheme="minorHAnsi"/>
          <w:sz w:val="22"/>
          <w:szCs w:val="22"/>
        </w:rPr>
        <w:t>É</w:t>
      </w:r>
      <w:r w:rsidRPr="005E39B9">
        <w:rPr>
          <w:rFonts w:asciiTheme="minorHAnsi" w:hAnsiTheme="minorHAnsi" w:cstheme="minorHAnsi"/>
          <w:sz w:val="22"/>
          <w:szCs w:val="22"/>
        </w:rPr>
        <w:t xml:space="preserve"> dever do interessado informar o e-mail pelo qual receberá as notificações</w:t>
      </w:r>
      <w:r w:rsidR="003B6FD9" w:rsidRPr="005E39B9">
        <w:rPr>
          <w:rFonts w:asciiTheme="minorHAnsi" w:hAnsiTheme="minorHAnsi" w:cstheme="minorHAnsi"/>
          <w:sz w:val="22"/>
          <w:szCs w:val="22"/>
        </w:rPr>
        <w:t xml:space="preserve"> e intimações</w:t>
      </w:r>
      <w:r w:rsidRPr="005E39B9">
        <w:rPr>
          <w:rFonts w:asciiTheme="minorHAnsi" w:hAnsiTheme="minorHAnsi" w:cstheme="minorHAnsi"/>
          <w:sz w:val="22"/>
          <w:szCs w:val="22"/>
        </w:rPr>
        <w:t xml:space="preserve"> da SEMA, bem como mantê-lo atualizado.</w:t>
      </w:r>
    </w:p>
    <w:p w14:paraId="3C98CB20" w14:textId="77777777" w:rsidR="003B6FD9" w:rsidRPr="005E39B9" w:rsidRDefault="003B6FD9" w:rsidP="00A8104E">
      <w:pPr>
        <w:pStyle w:val="NormalWeb"/>
        <w:shd w:val="clear" w:color="auto" w:fill="FFFFFF"/>
        <w:spacing w:before="0" w:beforeAutospacing="0" w:after="0" w:afterAutospacing="0"/>
        <w:jc w:val="both"/>
        <w:rPr>
          <w:rFonts w:asciiTheme="minorHAnsi" w:hAnsiTheme="minorHAnsi" w:cstheme="minorHAnsi"/>
          <w:sz w:val="22"/>
          <w:szCs w:val="22"/>
        </w:rPr>
      </w:pPr>
    </w:p>
    <w:p w14:paraId="4CB54D16" w14:textId="7A34C266" w:rsidR="00491978" w:rsidRPr="005E39B9" w:rsidRDefault="00491978" w:rsidP="00A8104E">
      <w:pPr>
        <w:pStyle w:val="NormalWeb"/>
        <w:shd w:val="clear" w:color="auto" w:fill="FFFFFF"/>
        <w:spacing w:before="0" w:beforeAutospacing="0" w:after="0" w:afterAutospacing="0"/>
        <w:jc w:val="both"/>
        <w:rPr>
          <w:rFonts w:asciiTheme="minorHAnsi" w:hAnsiTheme="minorHAnsi" w:cstheme="minorHAnsi"/>
          <w:sz w:val="22"/>
          <w:szCs w:val="22"/>
        </w:rPr>
      </w:pPr>
      <w:r w:rsidRPr="005E39B9">
        <w:rPr>
          <w:rFonts w:asciiTheme="minorHAnsi" w:hAnsiTheme="minorHAnsi" w:cstheme="minorHAnsi"/>
          <w:b/>
          <w:sz w:val="22"/>
          <w:szCs w:val="22"/>
        </w:rPr>
        <w:t xml:space="preserve">Art. </w:t>
      </w:r>
      <w:r w:rsidR="00A17C24" w:rsidRPr="005E39B9">
        <w:rPr>
          <w:rFonts w:asciiTheme="minorHAnsi" w:hAnsiTheme="minorHAnsi" w:cstheme="minorHAnsi"/>
          <w:b/>
          <w:sz w:val="22"/>
          <w:szCs w:val="22"/>
        </w:rPr>
        <w:t>2</w:t>
      </w:r>
      <w:r w:rsidR="00CE2866">
        <w:rPr>
          <w:rFonts w:asciiTheme="minorHAnsi" w:hAnsiTheme="minorHAnsi" w:cstheme="minorHAnsi"/>
          <w:b/>
          <w:sz w:val="22"/>
          <w:szCs w:val="22"/>
        </w:rPr>
        <w:t>3</w:t>
      </w:r>
      <w:r w:rsidR="00E21EC3">
        <w:rPr>
          <w:rFonts w:asciiTheme="minorHAnsi" w:hAnsiTheme="minorHAnsi" w:cstheme="minorHAnsi"/>
          <w:b/>
          <w:sz w:val="22"/>
          <w:szCs w:val="22"/>
        </w:rPr>
        <w:t>.</w:t>
      </w:r>
      <w:r w:rsidRPr="005E39B9">
        <w:rPr>
          <w:rFonts w:asciiTheme="minorHAnsi" w:hAnsiTheme="minorHAnsi" w:cstheme="minorHAnsi"/>
          <w:sz w:val="22"/>
          <w:szCs w:val="22"/>
        </w:rPr>
        <w:t xml:space="preserve"> A intimação do interessado </w:t>
      </w:r>
      <w:r w:rsidR="003B6FD9" w:rsidRPr="005E39B9">
        <w:rPr>
          <w:rFonts w:asciiTheme="minorHAnsi" w:hAnsiTheme="minorHAnsi" w:cstheme="minorHAnsi"/>
          <w:sz w:val="22"/>
          <w:szCs w:val="22"/>
        </w:rPr>
        <w:t xml:space="preserve">para realização de atos necessários a continuidade do processo </w:t>
      </w:r>
      <w:r w:rsidR="00AF5E9F" w:rsidRPr="005E39B9">
        <w:rPr>
          <w:rFonts w:asciiTheme="minorHAnsi" w:hAnsiTheme="minorHAnsi" w:cstheme="minorHAnsi"/>
          <w:sz w:val="22"/>
          <w:szCs w:val="22"/>
        </w:rPr>
        <w:t>será realizada</w:t>
      </w:r>
      <w:r w:rsidRPr="005E39B9">
        <w:rPr>
          <w:rFonts w:asciiTheme="minorHAnsi" w:hAnsiTheme="minorHAnsi" w:cstheme="minorHAnsi"/>
          <w:sz w:val="22"/>
          <w:szCs w:val="22"/>
        </w:rPr>
        <w:t xml:space="preserve"> </w:t>
      </w:r>
      <w:r w:rsidR="00D13D3E" w:rsidRPr="005E39B9">
        <w:rPr>
          <w:rFonts w:asciiTheme="minorHAnsi" w:hAnsiTheme="minorHAnsi" w:cstheme="minorHAnsi"/>
          <w:sz w:val="22"/>
          <w:szCs w:val="22"/>
        </w:rPr>
        <w:t>por aviso no sistema SIGA HÍDRICO</w:t>
      </w:r>
      <w:r w:rsidR="003B6FD9" w:rsidRPr="005E39B9">
        <w:rPr>
          <w:rFonts w:asciiTheme="minorHAnsi" w:hAnsiTheme="minorHAnsi" w:cstheme="minorHAnsi"/>
          <w:sz w:val="22"/>
          <w:szCs w:val="22"/>
        </w:rPr>
        <w:t>,</w:t>
      </w:r>
      <w:r w:rsidR="00D13D3E" w:rsidRPr="005E39B9">
        <w:rPr>
          <w:rFonts w:asciiTheme="minorHAnsi" w:hAnsiTheme="minorHAnsi" w:cstheme="minorHAnsi"/>
          <w:sz w:val="22"/>
          <w:szCs w:val="22"/>
        </w:rPr>
        <w:t xml:space="preserve"> com </w:t>
      </w:r>
      <w:r w:rsidRPr="005E39B9">
        <w:rPr>
          <w:rFonts w:asciiTheme="minorHAnsi" w:hAnsiTheme="minorHAnsi" w:cstheme="minorHAnsi"/>
          <w:sz w:val="22"/>
          <w:szCs w:val="22"/>
        </w:rPr>
        <w:t>envio de correspondência eletrônica</w:t>
      </w:r>
      <w:r w:rsidR="00D13D3E" w:rsidRPr="005E39B9">
        <w:rPr>
          <w:rFonts w:asciiTheme="minorHAnsi" w:hAnsiTheme="minorHAnsi" w:cstheme="minorHAnsi"/>
          <w:sz w:val="22"/>
          <w:szCs w:val="22"/>
        </w:rPr>
        <w:t xml:space="preserve"> </w:t>
      </w:r>
      <w:r w:rsidR="003B6FD9" w:rsidRPr="005E39B9">
        <w:rPr>
          <w:rFonts w:asciiTheme="minorHAnsi" w:hAnsiTheme="minorHAnsi" w:cstheme="minorHAnsi"/>
          <w:sz w:val="22"/>
          <w:szCs w:val="22"/>
        </w:rPr>
        <w:t>a</w:t>
      </w:r>
      <w:r w:rsidR="00D13D3E" w:rsidRPr="005E39B9">
        <w:rPr>
          <w:rFonts w:asciiTheme="minorHAnsi" w:hAnsiTheme="minorHAnsi" w:cstheme="minorHAnsi"/>
          <w:sz w:val="22"/>
          <w:szCs w:val="22"/>
        </w:rPr>
        <w:t>o e-mail cadastrado.</w:t>
      </w:r>
    </w:p>
    <w:p w14:paraId="625B2340" w14:textId="77777777" w:rsidR="003B6FD9" w:rsidRPr="005E39B9" w:rsidRDefault="003B6FD9" w:rsidP="00A8104E">
      <w:pPr>
        <w:pStyle w:val="NormalWeb"/>
        <w:shd w:val="clear" w:color="auto" w:fill="FFFFFF"/>
        <w:spacing w:before="0" w:beforeAutospacing="0" w:after="0" w:afterAutospacing="0"/>
        <w:jc w:val="both"/>
        <w:rPr>
          <w:rFonts w:asciiTheme="minorHAnsi" w:hAnsiTheme="minorHAnsi" w:cstheme="minorHAnsi"/>
          <w:color w:val="FF0000"/>
          <w:sz w:val="22"/>
          <w:szCs w:val="22"/>
        </w:rPr>
      </w:pPr>
    </w:p>
    <w:p w14:paraId="5D643B6B" w14:textId="77777777" w:rsidR="00491978" w:rsidRPr="005E39B9" w:rsidRDefault="00491978" w:rsidP="00A8104E">
      <w:pPr>
        <w:pStyle w:val="NormalWeb"/>
        <w:shd w:val="clear" w:color="auto" w:fill="FFFFFF"/>
        <w:spacing w:before="0" w:beforeAutospacing="0" w:after="0" w:afterAutospacing="0"/>
        <w:rPr>
          <w:rFonts w:asciiTheme="minorHAnsi" w:hAnsiTheme="minorHAnsi" w:cstheme="minorHAnsi"/>
          <w:sz w:val="22"/>
          <w:szCs w:val="22"/>
        </w:rPr>
      </w:pPr>
      <w:r w:rsidRPr="005E39B9">
        <w:rPr>
          <w:rFonts w:asciiTheme="minorHAnsi" w:hAnsiTheme="minorHAnsi" w:cstheme="minorHAnsi"/>
          <w:sz w:val="22"/>
          <w:szCs w:val="22"/>
        </w:rPr>
        <w:t>§ 1º A intimação deverá conter:</w:t>
      </w:r>
    </w:p>
    <w:p w14:paraId="69486AA9" w14:textId="77777777" w:rsidR="003B6FD9" w:rsidRPr="005E39B9" w:rsidRDefault="003B6FD9" w:rsidP="00A8104E">
      <w:pPr>
        <w:pStyle w:val="NormalWeb"/>
        <w:shd w:val="clear" w:color="auto" w:fill="FFFFFF"/>
        <w:spacing w:before="0" w:beforeAutospacing="0" w:after="0" w:afterAutospacing="0"/>
        <w:rPr>
          <w:rFonts w:asciiTheme="minorHAnsi" w:hAnsiTheme="minorHAnsi" w:cstheme="minorHAnsi"/>
          <w:sz w:val="22"/>
          <w:szCs w:val="22"/>
        </w:rPr>
      </w:pPr>
    </w:p>
    <w:p w14:paraId="1A30B9BA" w14:textId="77777777" w:rsidR="00491978" w:rsidRPr="005E39B9" w:rsidRDefault="00491978" w:rsidP="00A8104E">
      <w:pPr>
        <w:pStyle w:val="NormalWeb"/>
        <w:shd w:val="clear" w:color="auto" w:fill="FFFFFF"/>
        <w:spacing w:before="0" w:beforeAutospacing="0" w:after="0" w:afterAutospacing="0"/>
        <w:rPr>
          <w:rFonts w:asciiTheme="minorHAnsi" w:hAnsiTheme="minorHAnsi" w:cstheme="minorHAnsi"/>
          <w:sz w:val="22"/>
          <w:szCs w:val="22"/>
        </w:rPr>
      </w:pPr>
      <w:r w:rsidRPr="005E39B9">
        <w:rPr>
          <w:rFonts w:asciiTheme="minorHAnsi" w:hAnsiTheme="minorHAnsi" w:cstheme="minorHAnsi"/>
          <w:sz w:val="22"/>
          <w:szCs w:val="22"/>
        </w:rPr>
        <w:t xml:space="preserve">I - </w:t>
      </w:r>
      <w:proofErr w:type="gramStart"/>
      <w:r w:rsidRPr="005E39B9">
        <w:rPr>
          <w:rFonts w:asciiTheme="minorHAnsi" w:hAnsiTheme="minorHAnsi" w:cstheme="minorHAnsi"/>
          <w:sz w:val="22"/>
          <w:szCs w:val="22"/>
        </w:rPr>
        <w:t>nome</w:t>
      </w:r>
      <w:proofErr w:type="gramEnd"/>
      <w:r w:rsidRPr="005E39B9">
        <w:rPr>
          <w:rFonts w:asciiTheme="minorHAnsi" w:hAnsiTheme="minorHAnsi" w:cstheme="minorHAnsi"/>
          <w:sz w:val="22"/>
          <w:szCs w:val="22"/>
        </w:rPr>
        <w:t xml:space="preserve"> do interessado, representante legal e responsável técnico;</w:t>
      </w:r>
    </w:p>
    <w:p w14:paraId="5A51D05D" w14:textId="77777777" w:rsidR="003B6FD9" w:rsidRPr="005E39B9" w:rsidRDefault="003B6FD9" w:rsidP="00A8104E">
      <w:pPr>
        <w:pStyle w:val="NormalWeb"/>
        <w:shd w:val="clear" w:color="auto" w:fill="FFFFFF"/>
        <w:spacing w:before="0" w:beforeAutospacing="0" w:after="0" w:afterAutospacing="0"/>
        <w:rPr>
          <w:rFonts w:asciiTheme="minorHAnsi" w:hAnsiTheme="minorHAnsi" w:cstheme="minorHAnsi"/>
          <w:sz w:val="22"/>
          <w:szCs w:val="22"/>
        </w:rPr>
      </w:pPr>
    </w:p>
    <w:p w14:paraId="0FB357AE" w14:textId="77777777" w:rsidR="00491978" w:rsidRPr="005E39B9" w:rsidRDefault="00491978" w:rsidP="00A8104E">
      <w:pPr>
        <w:pStyle w:val="NormalWeb"/>
        <w:shd w:val="clear" w:color="auto" w:fill="FFFFFF"/>
        <w:spacing w:before="0" w:beforeAutospacing="0" w:after="0" w:afterAutospacing="0"/>
        <w:rPr>
          <w:rFonts w:asciiTheme="minorHAnsi" w:hAnsiTheme="minorHAnsi" w:cstheme="minorHAnsi"/>
          <w:sz w:val="22"/>
          <w:szCs w:val="22"/>
        </w:rPr>
      </w:pPr>
      <w:r w:rsidRPr="005E39B9">
        <w:rPr>
          <w:rFonts w:asciiTheme="minorHAnsi" w:hAnsiTheme="minorHAnsi" w:cstheme="minorHAnsi"/>
          <w:sz w:val="22"/>
          <w:szCs w:val="22"/>
        </w:rPr>
        <w:t xml:space="preserve">II - </w:t>
      </w:r>
      <w:proofErr w:type="gramStart"/>
      <w:r w:rsidRPr="005E39B9">
        <w:rPr>
          <w:rFonts w:asciiTheme="minorHAnsi" w:hAnsiTheme="minorHAnsi" w:cstheme="minorHAnsi"/>
          <w:sz w:val="22"/>
          <w:szCs w:val="22"/>
        </w:rPr>
        <w:t>número</w:t>
      </w:r>
      <w:proofErr w:type="gramEnd"/>
      <w:r w:rsidRPr="005E39B9">
        <w:rPr>
          <w:rFonts w:asciiTheme="minorHAnsi" w:hAnsiTheme="minorHAnsi" w:cstheme="minorHAnsi"/>
          <w:sz w:val="22"/>
          <w:szCs w:val="22"/>
        </w:rPr>
        <w:t xml:space="preserve"> do procedimento administrativo a que se refere;</w:t>
      </w:r>
    </w:p>
    <w:p w14:paraId="6E376428" w14:textId="77777777" w:rsidR="003B6FD9" w:rsidRPr="005E39B9" w:rsidRDefault="003B6FD9" w:rsidP="00A8104E">
      <w:pPr>
        <w:pStyle w:val="NormalWeb"/>
        <w:shd w:val="clear" w:color="auto" w:fill="FFFFFF"/>
        <w:spacing w:before="0" w:beforeAutospacing="0" w:after="0" w:afterAutospacing="0"/>
        <w:rPr>
          <w:rFonts w:asciiTheme="minorHAnsi" w:hAnsiTheme="minorHAnsi" w:cstheme="minorHAnsi"/>
          <w:sz w:val="22"/>
          <w:szCs w:val="22"/>
        </w:rPr>
      </w:pPr>
    </w:p>
    <w:p w14:paraId="5E0A4A57" w14:textId="77777777" w:rsidR="00491978" w:rsidRPr="005E39B9" w:rsidRDefault="00491978" w:rsidP="00A8104E">
      <w:pPr>
        <w:pStyle w:val="NormalWeb"/>
        <w:shd w:val="clear" w:color="auto" w:fill="FFFFFF"/>
        <w:spacing w:before="0" w:beforeAutospacing="0" w:after="0" w:afterAutospacing="0"/>
        <w:rPr>
          <w:rFonts w:asciiTheme="minorHAnsi" w:hAnsiTheme="minorHAnsi" w:cstheme="minorHAnsi"/>
          <w:sz w:val="22"/>
          <w:szCs w:val="22"/>
        </w:rPr>
      </w:pPr>
      <w:r w:rsidRPr="005E39B9">
        <w:rPr>
          <w:rFonts w:asciiTheme="minorHAnsi" w:hAnsiTheme="minorHAnsi" w:cstheme="minorHAnsi"/>
          <w:sz w:val="22"/>
          <w:szCs w:val="22"/>
        </w:rPr>
        <w:t>III - finalidade da intimação;</w:t>
      </w:r>
    </w:p>
    <w:p w14:paraId="4BD2D687" w14:textId="77777777" w:rsidR="003B6FD9" w:rsidRPr="005E39B9" w:rsidRDefault="003B6FD9" w:rsidP="00A8104E">
      <w:pPr>
        <w:pStyle w:val="NormalWeb"/>
        <w:shd w:val="clear" w:color="auto" w:fill="FFFFFF"/>
        <w:spacing w:before="0" w:beforeAutospacing="0" w:after="0" w:afterAutospacing="0"/>
        <w:rPr>
          <w:rFonts w:asciiTheme="minorHAnsi" w:hAnsiTheme="minorHAnsi" w:cstheme="minorHAnsi"/>
          <w:sz w:val="22"/>
          <w:szCs w:val="22"/>
        </w:rPr>
      </w:pPr>
    </w:p>
    <w:p w14:paraId="727CDA99" w14:textId="77777777" w:rsidR="00491978" w:rsidRPr="005E39B9" w:rsidRDefault="00491978" w:rsidP="00A8104E">
      <w:pPr>
        <w:pStyle w:val="NormalWeb"/>
        <w:shd w:val="clear" w:color="auto" w:fill="FFFFFF"/>
        <w:spacing w:before="0" w:beforeAutospacing="0" w:after="0" w:afterAutospacing="0"/>
        <w:rPr>
          <w:rFonts w:asciiTheme="minorHAnsi" w:hAnsiTheme="minorHAnsi" w:cstheme="minorHAnsi"/>
          <w:sz w:val="22"/>
          <w:szCs w:val="22"/>
        </w:rPr>
      </w:pPr>
      <w:r w:rsidRPr="005E39B9">
        <w:rPr>
          <w:rFonts w:asciiTheme="minorHAnsi" w:hAnsiTheme="minorHAnsi" w:cstheme="minorHAnsi"/>
          <w:sz w:val="22"/>
          <w:szCs w:val="22"/>
        </w:rPr>
        <w:t xml:space="preserve">IV - </w:t>
      </w:r>
      <w:proofErr w:type="gramStart"/>
      <w:r w:rsidRPr="005E39B9">
        <w:rPr>
          <w:rFonts w:asciiTheme="minorHAnsi" w:hAnsiTheme="minorHAnsi" w:cstheme="minorHAnsi"/>
          <w:sz w:val="22"/>
          <w:szCs w:val="22"/>
        </w:rPr>
        <w:t>prazo</w:t>
      </w:r>
      <w:proofErr w:type="gramEnd"/>
      <w:r w:rsidRPr="005E39B9">
        <w:rPr>
          <w:rFonts w:asciiTheme="minorHAnsi" w:hAnsiTheme="minorHAnsi" w:cstheme="minorHAnsi"/>
          <w:sz w:val="22"/>
          <w:szCs w:val="22"/>
        </w:rPr>
        <w:t>;</w:t>
      </w:r>
    </w:p>
    <w:p w14:paraId="3ADB0C74" w14:textId="77777777" w:rsidR="003B6FD9" w:rsidRPr="005E39B9" w:rsidRDefault="003B6FD9" w:rsidP="00A8104E">
      <w:pPr>
        <w:pStyle w:val="NormalWeb"/>
        <w:shd w:val="clear" w:color="auto" w:fill="FFFFFF"/>
        <w:spacing w:before="0" w:beforeAutospacing="0" w:after="0" w:afterAutospacing="0"/>
        <w:rPr>
          <w:rFonts w:asciiTheme="minorHAnsi" w:hAnsiTheme="minorHAnsi" w:cstheme="minorHAnsi"/>
          <w:sz w:val="22"/>
          <w:szCs w:val="22"/>
        </w:rPr>
      </w:pPr>
    </w:p>
    <w:p w14:paraId="00799523" w14:textId="77777777" w:rsidR="00491978" w:rsidRPr="005E39B9" w:rsidRDefault="00491978" w:rsidP="00A8104E">
      <w:pPr>
        <w:pStyle w:val="NormalWeb"/>
        <w:shd w:val="clear" w:color="auto" w:fill="FFFFFF"/>
        <w:spacing w:before="0" w:beforeAutospacing="0" w:after="0" w:afterAutospacing="0"/>
        <w:rPr>
          <w:rFonts w:asciiTheme="minorHAnsi" w:hAnsiTheme="minorHAnsi" w:cstheme="minorHAnsi"/>
          <w:sz w:val="22"/>
          <w:szCs w:val="22"/>
        </w:rPr>
      </w:pPr>
      <w:r w:rsidRPr="005E39B9">
        <w:rPr>
          <w:rFonts w:asciiTheme="minorHAnsi" w:hAnsiTheme="minorHAnsi" w:cstheme="minorHAnsi"/>
          <w:sz w:val="22"/>
          <w:szCs w:val="22"/>
        </w:rPr>
        <w:t xml:space="preserve">V - </w:t>
      </w:r>
      <w:proofErr w:type="gramStart"/>
      <w:r w:rsidRPr="005E39B9">
        <w:rPr>
          <w:rFonts w:asciiTheme="minorHAnsi" w:hAnsiTheme="minorHAnsi" w:cstheme="minorHAnsi"/>
          <w:sz w:val="22"/>
          <w:szCs w:val="22"/>
        </w:rPr>
        <w:t>se</w:t>
      </w:r>
      <w:proofErr w:type="gramEnd"/>
      <w:r w:rsidRPr="005E39B9">
        <w:rPr>
          <w:rFonts w:asciiTheme="minorHAnsi" w:hAnsiTheme="minorHAnsi" w:cstheme="minorHAnsi"/>
          <w:sz w:val="22"/>
          <w:szCs w:val="22"/>
        </w:rPr>
        <w:t xml:space="preserve"> necessário, data, hora e local em que deve comparecer.</w:t>
      </w:r>
    </w:p>
    <w:p w14:paraId="535B0EC5" w14:textId="77777777" w:rsidR="003B6FD9" w:rsidRPr="005E39B9" w:rsidRDefault="003B6FD9" w:rsidP="00A8104E">
      <w:pPr>
        <w:pStyle w:val="NormalWeb"/>
        <w:shd w:val="clear" w:color="auto" w:fill="FFFFFF"/>
        <w:spacing w:before="0" w:beforeAutospacing="0" w:after="0" w:afterAutospacing="0"/>
        <w:rPr>
          <w:rFonts w:asciiTheme="minorHAnsi" w:hAnsiTheme="minorHAnsi" w:cstheme="minorHAnsi"/>
          <w:sz w:val="22"/>
          <w:szCs w:val="22"/>
        </w:rPr>
      </w:pPr>
    </w:p>
    <w:p w14:paraId="6752781A" w14:textId="77777777" w:rsidR="00491978" w:rsidRPr="005E39B9" w:rsidRDefault="003B6FD9" w:rsidP="00A8104E">
      <w:pPr>
        <w:pStyle w:val="NormalWeb"/>
        <w:shd w:val="clear" w:color="auto" w:fill="FFFFFF"/>
        <w:spacing w:before="0" w:beforeAutospacing="0" w:after="0" w:afterAutospacing="0"/>
        <w:rPr>
          <w:rFonts w:asciiTheme="minorHAnsi" w:hAnsiTheme="minorHAnsi" w:cstheme="minorHAnsi"/>
          <w:sz w:val="22"/>
          <w:szCs w:val="22"/>
        </w:rPr>
      </w:pPr>
      <w:r w:rsidRPr="005E39B9">
        <w:rPr>
          <w:rFonts w:asciiTheme="minorHAnsi" w:hAnsiTheme="minorHAnsi" w:cstheme="minorHAnsi"/>
          <w:b/>
          <w:sz w:val="22"/>
          <w:szCs w:val="22"/>
        </w:rPr>
        <w:t>§</w:t>
      </w:r>
      <w:r w:rsidR="00AF5E9F" w:rsidRPr="005E39B9">
        <w:rPr>
          <w:rFonts w:asciiTheme="minorHAnsi" w:hAnsiTheme="minorHAnsi" w:cstheme="minorHAnsi"/>
          <w:b/>
          <w:sz w:val="22"/>
          <w:szCs w:val="22"/>
        </w:rPr>
        <w:t>2</w:t>
      </w:r>
      <w:r w:rsidR="00491978" w:rsidRPr="005E39B9">
        <w:rPr>
          <w:rFonts w:asciiTheme="minorHAnsi" w:hAnsiTheme="minorHAnsi" w:cstheme="minorHAnsi"/>
          <w:b/>
          <w:sz w:val="22"/>
          <w:szCs w:val="22"/>
        </w:rPr>
        <w:t>º</w:t>
      </w:r>
      <w:r w:rsidR="00491978" w:rsidRPr="005E39B9">
        <w:rPr>
          <w:rFonts w:asciiTheme="minorHAnsi" w:hAnsiTheme="minorHAnsi" w:cstheme="minorHAnsi"/>
          <w:sz w:val="22"/>
          <w:szCs w:val="22"/>
        </w:rPr>
        <w:t xml:space="preserve"> Considerar-se-á realizada a intimação no dia em que o intimando efetivar a consulta eletrônica ao teor da intimação e confirmá-la, certificando-se nos autos a sua realização.</w:t>
      </w:r>
    </w:p>
    <w:p w14:paraId="61D66F42" w14:textId="77777777" w:rsidR="003B6FD9" w:rsidRPr="005E39B9" w:rsidRDefault="003B6FD9" w:rsidP="00A8104E">
      <w:pPr>
        <w:pStyle w:val="NormalWeb"/>
        <w:shd w:val="clear" w:color="auto" w:fill="FFFFFF"/>
        <w:spacing w:before="0" w:beforeAutospacing="0" w:after="0" w:afterAutospacing="0"/>
        <w:rPr>
          <w:rFonts w:asciiTheme="minorHAnsi" w:hAnsiTheme="minorHAnsi" w:cstheme="minorHAnsi"/>
          <w:sz w:val="22"/>
          <w:szCs w:val="22"/>
        </w:rPr>
      </w:pPr>
    </w:p>
    <w:p w14:paraId="7A7733CE" w14:textId="77777777" w:rsidR="00491978" w:rsidRPr="005E39B9" w:rsidRDefault="003B6FD9" w:rsidP="00A8104E">
      <w:pPr>
        <w:pStyle w:val="NormalWeb"/>
        <w:shd w:val="clear" w:color="auto" w:fill="FFFFFF"/>
        <w:spacing w:before="0" w:beforeAutospacing="0" w:after="0" w:afterAutospacing="0"/>
        <w:jc w:val="both"/>
        <w:rPr>
          <w:rFonts w:asciiTheme="minorHAnsi" w:hAnsiTheme="minorHAnsi" w:cstheme="minorHAnsi"/>
          <w:sz w:val="22"/>
          <w:szCs w:val="22"/>
        </w:rPr>
      </w:pPr>
      <w:r w:rsidRPr="005E39B9">
        <w:rPr>
          <w:rFonts w:asciiTheme="minorHAnsi" w:hAnsiTheme="minorHAnsi" w:cstheme="minorHAnsi"/>
          <w:b/>
          <w:sz w:val="22"/>
          <w:szCs w:val="22"/>
        </w:rPr>
        <w:t>§</w:t>
      </w:r>
      <w:r w:rsidR="008537E7" w:rsidRPr="005E39B9">
        <w:rPr>
          <w:rFonts w:asciiTheme="minorHAnsi" w:hAnsiTheme="minorHAnsi" w:cstheme="minorHAnsi"/>
          <w:b/>
          <w:sz w:val="22"/>
          <w:szCs w:val="22"/>
        </w:rPr>
        <w:t>3</w:t>
      </w:r>
      <w:r w:rsidR="00491978" w:rsidRPr="005E39B9">
        <w:rPr>
          <w:rFonts w:asciiTheme="minorHAnsi" w:hAnsiTheme="minorHAnsi" w:cstheme="minorHAnsi"/>
          <w:b/>
          <w:sz w:val="22"/>
          <w:szCs w:val="22"/>
        </w:rPr>
        <w:t xml:space="preserve">º </w:t>
      </w:r>
      <w:r w:rsidR="00AF5E9F" w:rsidRPr="005E39B9">
        <w:rPr>
          <w:rFonts w:asciiTheme="minorHAnsi" w:hAnsiTheme="minorHAnsi" w:cstheme="minorHAnsi"/>
          <w:sz w:val="22"/>
          <w:szCs w:val="22"/>
        </w:rPr>
        <w:t>A</w:t>
      </w:r>
      <w:r w:rsidR="00491978" w:rsidRPr="005E39B9">
        <w:rPr>
          <w:rFonts w:asciiTheme="minorHAnsi" w:hAnsiTheme="minorHAnsi" w:cstheme="minorHAnsi"/>
          <w:sz w:val="22"/>
          <w:szCs w:val="22"/>
        </w:rPr>
        <w:t xml:space="preserve"> consulta da correspondência eletrônica deverá ocorrer, com a respectiva confirmação, em até 5 (cinco) dias úteis</w:t>
      </w:r>
      <w:r w:rsidRPr="005E39B9">
        <w:rPr>
          <w:rFonts w:asciiTheme="minorHAnsi" w:hAnsiTheme="minorHAnsi" w:cstheme="minorHAnsi"/>
          <w:sz w:val="22"/>
          <w:szCs w:val="22"/>
        </w:rPr>
        <w:t>,</w:t>
      </w:r>
      <w:r w:rsidR="00491978" w:rsidRPr="005E39B9">
        <w:rPr>
          <w:rFonts w:asciiTheme="minorHAnsi" w:hAnsiTheme="minorHAnsi" w:cstheme="minorHAnsi"/>
          <w:sz w:val="22"/>
          <w:szCs w:val="22"/>
        </w:rPr>
        <w:t xml:space="preserve"> contados da data do envio da intimação, sob pena de considerar-se a intimação automaticamente realizada na data do término desse prazo.</w:t>
      </w:r>
    </w:p>
    <w:p w14:paraId="4A0B5734" w14:textId="77777777" w:rsidR="00491978" w:rsidRPr="005E39B9" w:rsidRDefault="00491978" w:rsidP="00A8104E">
      <w:pPr>
        <w:tabs>
          <w:tab w:val="left" w:pos="2977"/>
        </w:tabs>
        <w:jc w:val="center"/>
        <w:rPr>
          <w:rFonts w:cstheme="minorHAnsi"/>
          <w:sz w:val="22"/>
          <w:szCs w:val="22"/>
          <w:shd w:val="clear" w:color="auto" w:fill="FFFFFF"/>
        </w:rPr>
      </w:pPr>
    </w:p>
    <w:p w14:paraId="301D38FD" w14:textId="77777777" w:rsidR="00191AEE" w:rsidRPr="005E39B9" w:rsidRDefault="00191AEE" w:rsidP="00A8104E">
      <w:pPr>
        <w:tabs>
          <w:tab w:val="left" w:pos="2977"/>
        </w:tabs>
        <w:jc w:val="center"/>
        <w:rPr>
          <w:rFonts w:eastAsia="Times New Roman" w:cstheme="minorHAnsi"/>
          <w:b/>
          <w:bCs/>
          <w:sz w:val="22"/>
          <w:szCs w:val="22"/>
          <w:lang w:eastAsia="pt-BR"/>
        </w:rPr>
      </w:pPr>
      <w:r w:rsidRPr="005E39B9">
        <w:rPr>
          <w:rFonts w:eastAsia="Times New Roman" w:cstheme="minorHAnsi"/>
          <w:b/>
          <w:bCs/>
          <w:sz w:val="22"/>
          <w:szCs w:val="22"/>
          <w:lang w:eastAsia="pt-BR"/>
        </w:rPr>
        <w:t>CAPÍTULO IV</w:t>
      </w:r>
    </w:p>
    <w:p w14:paraId="6C20063E" w14:textId="77777777" w:rsidR="00491978" w:rsidRPr="005E39B9" w:rsidRDefault="00191AEE" w:rsidP="00A8104E">
      <w:pPr>
        <w:tabs>
          <w:tab w:val="left" w:pos="2977"/>
        </w:tabs>
        <w:jc w:val="center"/>
        <w:rPr>
          <w:rFonts w:cstheme="minorHAnsi"/>
          <w:b/>
          <w:sz w:val="22"/>
          <w:szCs w:val="22"/>
          <w:shd w:val="clear" w:color="auto" w:fill="FFFFFF"/>
        </w:rPr>
      </w:pPr>
      <w:r w:rsidRPr="005E39B9">
        <w:rPr>
          <w:rFonts w:cstheme="minorHAnsi"/>
          <w:b/>
          <w:sz w:val="22"/>
          <w:szCs w:val="22"/>
          <w:shd w:val="clear" w:color="auto" w:fill="FFFFFF"/>
        </w:rPr>
        <w:t xml:space="preserve">DOS PRAZOS </w:t>
      </w:r>
    </w:p>
    <w:p w14:paraId="239C6B8A" w14:textId="77777777" w:rsidR="00AF5E9F" w:rsidRPr="005E39B9" w:rsidRDefault="00AF5E9F" w:rsidP="00A8104E">
      <w:pPr>
        <w:tabs>
          <w:tab w:val="left" w:pos="2977"/>
        </w:tabs>
        <w:jc w:val="center"/>
        <w:rPr>
          <w:rFonts w:eastAsia="Times New Roman" w:cstheme="minorHAnsi"/>
          <w:b/>
          <w:sz w:val="22"/>
          <w:szCs w:val="22"/>
          <w:lang w:eastAsia="pt-BR"/>
        </w:rPr>
      </w:pPr>
    </w:p>
    <w:p w14:paraId="42D66014" w14:textId="76D2726A" w:rsidR="00491978" w:rsidRPr="005E39B9" w:rsidRDefault="00A17C24" w:rsidP="00A8104E">
      <w:pPr>
        <w:pStyle w:val="NormalWeb"/>
        <w:shd w:val="clear" w:color="auto" w:fill="FFFFFF"/>
        <w:spacing w:before="0" w:beforeAutospacing="0" w:after="0" w:afterAutospacing="0"/>
        <w:jc w:val="both"/>
        <w:rPr>
          <w:rFonts w:asciiTheme="minorHAnsi" w:hAnsiTheme="minorHAnsi" w:cstheme="minorHAnsi"/>
          <w:sz w:val="22"/>
          <w:szCs w:val="22"/>
        </w:rPr>
      </w:pPr>
      <w:r w:rsidRPr="005E39B9">
        <w:rPr>
          <w:rFonts w:asciiTheme="minorHAnsi" w:hAnsiTheme="minorHAnsi" w:cstheme="minorHAnsi"/>
          <w:b/>
          <w:sz w:val="22"/>
          <w:szCs w:val="22"/>
        </w:rPr>
        <w:t>Art. 2</w:t>
      </w:r>
      <w:r w:rsidR="00CE2866">
        <w:rPr>
          <w:rFonts w:asciiTheme="minorHAnsi" w:hAnsiTheme="minorHAnsi" w:cstheme="minorHAnsi"/>
          <w:b/>
          <w:sz w:val="22"/>
          <w:szCs w:val="22"/>
        </w:rPr>
        <w:t>4</w:t>
      </w:r>
      <w:r w:rsidR="00E21EC3">
        <w:rPr>
          <w:rFonts w:asciiTheme="minorHAnsi" w:hAnsiTheme="minorHAnsi" w:cstheme="minorHAnsi"/>
          <w:b/>
          <w:sz w:val="22"/>
          <w:szCs w:val="22"/>
        </w:rPr>
        <w:t>.</w:t>
      </w:r>
      <w:r w:rsidR="00491978" w:rsidRPr="005E39B9">
        <w:rPr>
          <w:rFonts w:asciiTheme="minorHAnsi" w:hAnsiTheme="minorHAnsi" w:cstheme="minorHAnsi"/>
          <w:sz w:val="22"/>
          <w:szCs w:val="22"/>
        </w:rPr>
        <w:t xml:space="preserve"> O interessado terá os seguintes prazos para se manifestar:</w:t>
      </w:r>
    </w:p>
    <w:p w14:paraId="3530BC07" w14:textId="77777777" w:rsidR="003B6FD9" w:rsidRPr="005E39B9" w:rsidRDefault="003B6FD9" w:rsidP="00A8104E">
      <w:pPr>
        <w:pStyle w:val="NormalWeb"/>
        <w:shd w:val="clear" w:color="auto" w:fill="FFFFFF"/>
        <w:spacing w:before="0" w:beforeAutospacing="0" w:after="0" w:afterAutospacing="0"/>
        <w:jc w:val="both"/>
        <w:rPr>
          <w:rFonts w:asciiTheme="minorHAnsi" w:hAnsiTheme="minorHAnsi" w:cstheme="minorHAnsi"/>
          <w:sz w:val="22"/>
          <w:szCs w:val="22"/>
        </w:rPr>
      </w:pPr>
    </w:p>
    <w:p w14:paraId="29AA2D70" w14:textId="77777777" w:rsidR="00491978" w:rsidRPr="005E39B9" w:rsidRDefault="008537E7" w:rsidP="00A8104E">
      <w:pPr>
        <w:pStyle w:val="NormalWeb"/>
        <w:shd w:val="clear" w:color="auto" w:fill="FFFFFF"/>
        <w:spacing w:before="0" w:beforeAutospacing="0" w:after="0" w:afterAutospacing="0"/>
        <w:rPr>
          <w:rFonts w:asciiTheme="minorHAnsi" w:hAnsiTheme="minorHAnsi" w:cstheme="minorHAnsi"/>
          <w:sz w:val="22"/>
          <w:szCs w:val="22"/>
        </w:rPr>
      </w:pPr>
      <w:r w:rsidRPr="005E39B9">
        <w:rPr>
          <w:rFonts w:asciiTheme="minorHAnsi" w:hAnsiTheme="minorHAnsi" w:cstheme="minorHAnsi"/>
          <w:sz w:val="22"/>
          <w:szCs w:val="22"/>
        </w:rPr>
        <w:t>I - 90</w:t>
      </w:r>
      <w:r w:rsidR="00491978" w:rsidRPr="005E39B9">
        <w:rPr>
          <w:rFonts w:asciiTheme="minorHAnsi" w:hAnsiTheme="minorHAnsi" w:cstheme="minorHAnsi"/>
          <w:sz w:val="22"/>
          <w:szCs w:val="22"/>
        </w:rPr>
        <w:t xml:space="preserve"> (</w:t>
      </w:r>
      <w:r w:rsidRPr="005E39B9">
        <w:rPr>
          <w:rFonts w:asciiTheme="minorHAnsi" w:hAnsiTheme="minorHAnsi" w:cstheme="minorHAnsi"/>
          <w:sz w:val="22"/>
          <w:szCs w:val="22"/>
        </w:rPr>
        <w:t>noventa</w:t>
      </w:r>
      <w:r w:rsidR="00491978" w:rsidRPr="005E39B9">
        <w:rPr>
          <w:rFonts w:asciiTheme="minorHAnsi" w:hAnsiTheme="minorHAnsi" w:cstheme="minorHAnsi"/>
          <w:sz w:val="22"/>
          <w:szCs w:val="22"/>
        </w:rPr>
        <w:t xml:space="preserve">) dias para </w:t>
      </w:r>
      <w:r w:rsidRPr="005E39B9">
        <w:rPr>
          <w:rFonts w:asciiTheme="minorHAnsi" w:hAnsiTheme="minorHAnsi" w:cstheme="minorHAnsi"/>
          <w:sz w:val="22"/>
          <w:szCs w:val="22"/>
        </w:rPr>
        <w:t xml:space="preserve">corrigir o requerimento que não cumpriu integralmente </w:t>
      </w:r>
      <w:r w:rsidR="00491978" w:rsidRPr="005E39B9">
        <w:rPr>
          <w:rFonts w:asciiTheme="minorHAnsi" w:hAnsiTheme="minorHAnsi" w:cstheme="minorHAnsi"/>
          <w:sz w:val="22"/>
          <w:szCs w:val="22"/>
        </w:rPr>
        <w:t>o TR</w:t>
      </w:r>
      <w:r w:rsidRPr="005E39B9">
        <w:rPr>
          <w:rFonts w:asciiTheme="minorHAnsi" w:hAnsiTheme="minorHAnsi" w:cstheme="minorHAnsi"/>
          <w:sz w:val="22"/>
          <w:szCs w:val="22"/>
        </w:rPr>
        <w:t>P</w:t>
      </w:r>
      <w:r w:rsidR="00491978" w:rsidRPr="005E39B9">
        <w:rPr>
          <w:rFonts w:asciiTheme="minorHAnsi" w:hAnsiTheme="minorHAnsi" w:cstheme="minorHAnsi"/>
          <w:sz w:val="22"/>
          <w:szCs w:val="22"/>
        </w:rPr>
        <w:t>;</w:t>
      </w:r>
    </w:p>
    <w:p w14:paraId="009DF3D0" w14:textId="77777777" w:rsidR="003B6FD9" w:rsidRPr="005E39B9" w:rsidRDefault="003B6FD9" w:rsidP="00A8104E">
      <w:pPr>
        <w:pStyle w:val="NormalWeb"/>
        <w:shd w:val="clear" w:color="auto" w:fill="FFFFFF"/>
        <w:spacing w:before="0" w:beforeAutospacing="0" w:after="0" w:afterAutospacing="0"/>
        <w:rPr>
          <w:rFonts w:asciiTheme="minorHAnsi" w:hAnsiTheme="minorHAnsi" w:cstheme="minorHAnsi"/>
          <w:sz w:val="22"/>
          <w:szCs w:val="22"/>
        </w:rPr>
      </w:pPr>
    </w:p>
    <w:p w14:paraId="469F2909" w14:textId="77777777" w:rsidR="00491978" w:rsidRPr="005E39B9" w:rsidRDefault="00491978" w:rsidP="00A8104E">
      <w:pPr>
        <w:pStyle w:val="NormalWeb"/>
        <w:shd w:val="clear" w:color="auto" w:fill="FFFFFF"/>
        <w:spacing w:before="0" w:beforeAutospacing="0" w:after="0" w:afterAutospacing="0"/>
        <w:rPr>
          <w:rFonts w:asciiTheme="minorHAnsi" w:hAnsiTheme="minorHAnsi" w:cstheme="minorHAnsi"/>
          <w:sz w:val="22"/>
          <w:szCs w:val="22"/>
        </w:rPr>
      </w:pPr>
      <w:r w:rsidRPr="005E39B9">
        <w:rPr>
          <w:rFonts w:asciiTheme="minorHAnsi" w:hAnsiTheme="minorHAnsi" w:cstheme="minorHAnsi"/>
          <w:sz w:val="22"/>
          <w:szCs w:val="22"/>
        </w:rPr>
        <w:t>II - 90 (noventa) dias para cumprir solicitações, pendências, pedido de informações, complementações, esclarecimentos e demais exigências impostas pelo órgão ambiental estadual, podendo ser prorrogado mediante solicitação e justificativa;</w:t>
      </w:r>
    </w:p>
    <w:p w14:paraId="62F61A22" w14:textId="77777777" w:rsidR="003B6FD9" w:rsidRPr="005E39B9" w:rsidRDefault="003B6FD9" w:rsidP="00A8104E">
      <w:pPr>
        <w:pStyle w:val="NormalWeb"/>
        <w:shd w:val="clear" w:color="auto" w:fill="FFFFFF"/>
        <w:spacing w:before="0" w:beforeAutospacing="0" w:after="0" w:afterAutospacing="0"/>
        <w:rPr>
          <w:rFonts w:asciiTheme="minorHAnsi" w:hAnsiTheme="minorHAnsi" w:cstheme="minorHAnsi"/>
          <w:sz w:val="22"/>
          <w:szCs w:val="22"/>
        </w:rPr>
      </w:pPr>
    </w:p>
    <w:p w14:paraId="165563D2" w14:textId="77777777" w:rsidR="00491978" w:rsidRPr="005E39B9" w:rsidRDefault="00491978" w:rsidP="00A8104E">
      <w:pPr>
        <w:pStyle w:val="NormalWeb"/>
        <w:shd w:val="clear" w:color="auto" w:fill="FFFFFF"/>
        <w:spacing w:before="0" w:beforeAutospacing="0" w:after="0" w:afterAutospacing="0"/>
        <w:jc w:val="both"/>
        <w:rPr>
          <w:rFonts w:asciiTheme="minorHAnsi" w:hAnsiTheme="minorHAnsi" w:cstheme="minorHAnsi"/>
          <w:sz w:val="22"/>
          <w:szCs w:val="22"/>
        </w:rPr>
      </w:pPr>
      <w:r w:rsidRPr="005E39B9">
        <w:rPr>
          <w:rFonts w:asciiTheme="minorHAnsi" w:hAnsiTheme="minorHAnsi" w:cstheme="minorHAnsi"/>
          <w:sz w:val="22"/>
          <w:szCs w:val="22"/>
        </w:rPr>
        <w:t xml:space="preserve">III - 20 (vinte) dias para apresentação de pedido de revisão de decisão de indeferimento do pedido de </w:t>
      </w:r>
      <w:r w:rsidR="00AF5E9F" w:rsidRPr="005E39B9">
        <w:rPr>
          <w:rFonts w:asciiTheme="minorHAnsi" w:hAnsiTheme="minorHAnsi" w:cstheme="minorHAnsi"/>
          <w:sz w:val="22"/>
          <w:szCs w:val="22"/>
        </w:rPr>
        <w:t>outorga</w:t>
      </w:r>
      <w:r w:rsidR="00CA0215" w:rsidRPr="005E39B9">
        <w:rPr>
          <w:rFonts w:asciiTheme="minorHAnsi" w:hAnsiTheme="minorHAnsi" w:cstheme="minorHAnsi"/>
          <w:sz w:val="22"/>
          <w:szCs w:val="22"/>
        </w:rPr>
        <w:t>, cadastro, autorização,</w:t>
      </w:r>
      <w:r w:rsidRPr="005E39B9">
        <w:rPr>
          <w:rFonts w:asciiTheme="minorHAnsi" w:hAnsiTheme="minorHAnsi" w:cstheme="minorHAnsi"/>
          <w:sz w:val="22"/>
          <w:szCs w:val="22"/>
        </w:rPr>
        <w:t xml:space="preserve"> suspensão ou cancelamento </w:t>
      </w:r>
      <w:r w:rsidR="00AF5E9F" w:rsidRPr="005E39B9">
        <w:rPr>
          <w:rFonts w:asciiTheme="minorHAnsi" w:hAnsiTheme="minorHAnsi" w:cstheme="minorHAnsi"/>
          <w:sz w:val="22"/>
          <w:szCs w:val="22"/>
        </w:rPr>
        <w:t>ato administrativo que autorize o uso da água</w:t>
      </w:r>
      <w:r w:rsidRPr="005E39B9">
        <w:rPr>
          <w:rFonts w:asciiTheme="minorHAnsi" w:hAnsiTheme="minorHAnsi" w:cstheme="minorHAnsi"/>
          <w:sz w:val="22"/>
          <w:szCs w:val="22"/>
        </w:rPr>
        <w:t>, cad</w:t>
      </w:r>
      <w:r w:rsidR="00AF5E9F" w:rsidRPr="005E39B9">
        <w:rPr>
          <w:rFonts w:asciiTheme="minorHAnsi" w:hAnsiTheme="minorHAnsi" w:cstheme="minorHAnsi"/>
          <w:sz w:val="22"/>
          <w:szCs w:val="22"/>
        </w:rPr>
        <w:t>astro ou outro ato autorizativo.</w:t>
      </w:r>
    </w:p>
    <w:p w14:paraId="64E31E1E" w14:textId="77777777" w:rsidR="00646550" w:rsidRPr="005E39B9" w:rsidRDefault="00646550" w:rsidP="00A8104E">
      <w:pPr>
        <w:pStyle w:val="NormalWeb"/>
        <w:shd w:val="clear" w:color="auto" w:fill="FFFFFF"/>
        <w:spacing w:before="0" w:beforeAutospacing="0" w:after="0" w:afterAutospacing="0"/>
        <w:jc w:val="both"/>
        <w:rPr>
          <w:rFonts w:asciiTheme="minorHAnsi" w:hAnsiTheme="minorHAnsi" w:cstheme="minorHAnsi"/>
          <w:sz w:val="22"/>
          <w:szCs w:val="22"/>
        </w:rPr>
      </w:pPr>
    </w:p>
    <w:p w14:paraId="780752E4" w14:textId="14D1B22F" w:rsidR="00646550" w:rsidRPr="005E39B9" w:rsidRDefault="00646550" w:rsidP="00A8104E">
      <w:pPr>
        <w:pStyle w:val="NormalWeb"/>
        <w:shd w:val="clear" w:color="auto" w:fill="FFFFFF"/>
        <w:spacing w:before="0" w:beforeAutospacing="0" w:after="0" w:afterAutospacing="0"/>
        <w:jc w:val="both"/>
        <w:rPr>
          <w:rFonts w:asciiTheme="minorHAnsi" w:hAnsiTheme="minorHAnsi" w:cstheme="minorHAnsi"/>
          <w:color w:val="FF0000"/>
          <w:sz w:val="22"/>
          <w:szCs w:val="22"/>
        </w:rPr>
      </w:pPr>
      <w:r w:rsidRPr="007076F7">
        <w:rPr>
          <w:rFonts w:asciiTheme="minorHAnsi" w:hAnsiTheme="minorHAnsi" w:cstheme="minorHAnsi"/>
          <w:b/>
          <w:sz w:val="22"/>
          <w:szCs w:val="22"/>
        </w:rPr>
        <w:t>Parágrafo único.</w:t>
      </w:r>
      <w:r w:rsidRPr="007076F7">
        <w:rPr>
          <w:rFonts w:asciiTheme="minorHAnsi" w:hAnsiTheme="minorHAnsi" w:cstheme="minorHAnsi"/>
          <w:sz w:val="22"/>
          <w:szCs w:val="22"/>
        </w:rPr>
        <w:t xml:space="preserve"> Não caberá pedido de revisão nos casos de indeferimento por indisponibilidade hídrica</w:t>
      </w:r>
      <w:r w:rsidR="00FA68E9" w:rsidRPr="007076F7">
        <w:rPr>
          <w:rFonts w:asciiTheme="minorHAnsi" w:hAnsiTheme="minorHAnsi" w:cstheme="minorHAnsi"/>
          <w:sz w:val="22"/>
          <w:szCs w:val="22"/>
        </w:rPr>
        <w:t>, devendo nesse caso ser solicitado novo requerimento</w:t>
      </w:r>
      <w:r w:rsidRPr="007076F7">
        <w:rPr>
          <w:rFonts w:asciiTheme="minorHAnsi" w:hAnsiTheme="minorHAnsi" w:cstheme="minorHAnsi"/>
          <w:sz w:val="22"/>
          <w:szCs w:val="22"/>
        </w:rPr>
        <w:t>.</w:t>
      </w:r>
      <w:r w:rsidR="00C27DF5" w:rsidRPr="005E39B9">
        <w:rPr>
          <w:rFonts w:asciiTheme="minorHAnsi" w:hAnsiTheme="minorHAnsi" w:cstheme="minorHAnsi"/>
          <w:sz w:val="22"/>
          <w:szCs w:val="22"/>
        </w:rPr>
        <w:t xml:space="preserve"> </w:t>
      </w:r>
    </w:p>
    <w:p w14:paraId="4C03E78B" w14:textId="77777777" w:rsidR="003B6FD9" w:rsidRPr="005E39B9" w:rsidRDefault="003B6FD9" w:rsidP="00A8104E">
      <w:pPr>
        <w:pStyle w:val="NormalWeb"/>
        <w:shd w:val="clear" w:color="auto" w:fill="FFFFFF"/>
        <w:spacing w:before="0" w:beforeAutospacing="0" w:after="0" w:afterAutospacing="0"/>
        <w:jc w:val="both"/>
        <w:rPr>
          <w:rFonts w:asciiTheme="minorHAnsi" w:hAnsiTheme="minorHAnsi" w:cstheme="minorHAnsi"/>
          <w:sz w:val="22"/>
          <w:szCs w:val="22"/>
        </w:rPr>
      </w:pPr>
    </w:p>
    <w:p w14:paraId="4CD69CEE" w14:textId="6C37855E" w:rsidR="00A17C24" w:rsidRPr="005E39B9" w:rsidRDefault="00A17C24" w:rsidP="00A25ECE">
      <w:pPr>
        <w:pStyle w:val="NormalWeb"/>
        <w:spacing w:before="0" w:beforeAutospacing="0" w:after="0" w:afterAutospacing="0"/>
        <w:rPr>
          <w:rFonts w:asciiTheme="minorHAnsi" w:hAnsiTheme="minorHAnsi" w:cstheme="minorHAnsi"/>
          <w:sz w:val="22"/>
          <w:szCs w:val="22"/>
        </w:rPr>
      </w:pPr>
      <w:r w:rsidRPr="005E39B9">
        <w:rPr>
          <w:rFonts w:asciiTheme="minorHAnsi" w:hAnsiTheme="minorHAnsi" w:cstheme="minorHAnsi"/>
          <w:b/>
          <w:sz w:val="22"/>
          <w:szCs w:val="22"/>
        </w:rPr>
        <w:t>Art. 2</w:t>
      </w:r>
      <w:r w:rsidR="00CE2866">
        <w:rPr>
          <w:rFonts w:asciiTheme="minorHAnsi" w:hAnsiTheme="minorHAnsi" w:cstheme="minorHAnsi"/>
          <w:b/>
          <w:sz w:val="22"/>
          <w:szCs w:val="22"/>
        </w:rPr>
        <w:t>5</w:t>
      </w:r>
      <w:r w:rsidR="00E21EC3">
        <w:rPr>
          <w:rFonts w:asciiTheme="minorHAnsi" w:hAnsiTheme="minorHAnsi" w:cstheme="minorHAnsi"/>
          <w:b/>
          <w:sz w:val="22"/>
          <w:szCs w:val="22"/>
        </w:rPr>
        <w:t>.</w:t>
      </w:r>
      <w:r w:rsidR="00491978" w:rsidRPr="005E39B9">
        <w:rPr>
          <w:rFonts w:asciiTheme="minorHAnsi" w:hAnsiTheme="minorHAnsi" w:cstheme="minorHAnsi"/>
          <w:sz w:val="22"/>
          <w:szCs w:val="22"/>
        </w:rPr>
        <w:t xml:space="preserve"> </w:t>
      </w:r>
      <w:r w:rsidR="00A25ECE" w:rsidRPr="005E39B9">
        <w:rPr>
          <w:rFonts w:asciiTheme="minorHAnsi" w:hAnsiTheme="minorHAnsi" w:cstheme="minorHAnsi"/>
          <w:sz w:val="22"/>
          <w:szCs w:val="22"/>
        </w:rPr>
        <w:t xml:space="preserve">A decisão definitiva acerca da solicitação de outorga de uso de recursos hídricos será emitida no </w:t>
      </w:r>
      <w:r w:rsidR="00A25ECE" w:rsidRPr="005E39B9">
        <w:rPr>
          <w:rFonts w:asciiTheme="minorHAnsi" w:hAnsiTheme="minorHAnsi" w:cstheme="minorHAnsi"/>
          <w:sz w:val="22"/>
          <w:szCs w:val="22"/>
          <w:shd w:val="clear" w:color="auto" w:fill="FFFFFF"/>
        </w:rPr>
        <w:t xml:space="preserve">prazo máximo de 180 (cento e oitenta) dias, contados da formalização do processo. </w:t>
      </w:r>
    </w:p>
    <w:p w14:paraId="604F43B4" w14:textId="77777777" w:rsidR="00AF5E9F" w:rsidRPr="005E39B9" w:rsidRDefault="00AF5E9F" w:rsidP="00A8104E">
      <w:pPr>
        <w:pStyle w:val="tablepocp1"/>
        <w:spacing w:before="0" w:beforeAutospacing="0" w:after="0" w:afterAutospacing="0"/>
        <w:jc w:val="both"/>
        <w:rPr>
          <w:rFonts w:asciiTheme="minorHAnsi" w:hAnsiTheme="minorHAnsi" w:cstheme="minorHAnsi"/>
          <w:sz w:val="22"/>
          <w:szCs w:val="22"/>
          <w:shd w:val="clear" w:color="auto" w:fill="FFFFFF"/>
        </w:rPr>
      </w:pPr>
    </w:p>
    <w:p w14:paraId="5BE54A26" w14:textId="77777777" w:rsidR="00AF5E9F" w:rsidRPr="005E39B9" w:rsidRDefault="00A25ECE" w:rsidP="00A8104E">
      <w:pPr>
        <w:pStyle w:val="tablepocp1"/>
        <w:spacing w:before="0" w:beforeAutospacing="0" w:after="0" w:afterAutospacing="0"/>
        <w:jc w:val="both"/>
        <w:rPr>
          <w:rFonts w:asciiTheme="minorHAnsi" w:hAnsiTheme="minorHAnsi" w:cstheme="minorHAnsi"/>
          <w:sz w:val="22"/>
          <w:szCs w:val="22"/>
        </w:rPr>
      </w:pPr>
      <w:r w:rsidRPr="005E39B9">
        <w:rPr>
          <w:rFonts w:asciiTheme="minorHAnsi" w:hAnsiTheme="minorHAnsi" w:cstheme="minorHAnsi"/>
          <w:b/>
          <w:sz w:val="22"/>
          <w:szCs w:val="22"/>
          <w:shd w:val="clear" w:color="auto" w:fill="FFFFFF"/>
        </w:rPr>
        <w:t>Parágrafo único.</w:t>
      </w:r>
      <w:r w:rsidR="00A17C24" w:rsidRPr="005E39B9">
        <w:rPr>
          <w:rFonts w:asciiTheme="minorHAnsi" w:hAnsiTheme="minorHAnsi" w:cstheme="minorHAnsi"/>
          <w:b/>
          <w:sz w:val="22"/>
          <w:szCs w:val="22"/>
          <w:shd w:val="clear" w:color="auto" w:fill="FFFFFF"/>
        </w:rPr>
        <w:t xml:space="preserve"> </w:t>
      </w:r>
      <w:r w:rsidR="00AF5E9F" w:rsidRPr="005E39B9">
        <w:rPr>
          <w:rFonts w:asciiTheme="minorHAnsi" w:hAnsiTheme="minorHAnsi" w:cstheme="minorHAnsi"/>
          <w:sz w:val="22"/>
          <w:szCs w:val="22"/>
          <w:shd w:val="clear" w:color="auto" w:fill="FFFFFF"/>
        </w:rPr>
        <w:t>A contagem do prazo será paralisada durante o período entre a data de comunicação do interessado para cumprimento de solicitações e complementações e o protocolo de atendimento.</w:t>
      </w:r>
    </w:p>
    <w:p w14:paraId="065A7404" w14:textId="77777777" w:rsidR="00AF5E9F" w:rsidRPr="005E39B9" w:rsidRDefault="00AF5E9F" w:rsidP="00A8104E">
      <w:pPr>
        <w:pStyle w:val="tablepocp1"/>
        <w:spacing w:before="0" w:beforeAutospacing="0" w:after="0" w:afterAutospacing="0"/>
        <w:jc w:val="both"/>
        <w:rPr>
          <w:rFonts w:asciiTheme="minorHAnsi" w:hAnsiTheme="minorHAnsi" w:cstheme="minorHAnsi"/>
          <w:sz w:val="22"/>
          <w:szCs w:val="22"/>
        </w:rPr>
      </w:pPr>
      <w:r w:rsidRPr="005E39B9">
        <w:rPr>
          <w:rFonts w:asciiTheme="minorHAnsi" w:hAnsiTheme="minorHAnsi" w:cstheme="minorHAnsi"/>
          <w:sz w:val="22"/>
          <w:szCs w:val="22"/>
          <w:shd w:val="clear" w:color="auto" w:fill="FFFFFF"/>
        </w:rPr>
        <w:t> </w:t>
      </w:r>
    </w:p>
    <w:p w14:paraId="5721799F" w14:textId="77777777" w:rsidR="00491978" w:rsidRPr="005E39B9" w:rsidRDefault="00491978" w:rsidP="00A8104E">
      <w:pPr>
        <w:tabs>
          <w:tab w:val="left" w:pos="2977"/>
        </w:tabs>
        <w:jc w:val="center"/>
        <w:rPr>
          <w:rFonts w:eastAsia="Times New Roman" w:cstheme="minorHAnsi"/>
          <w:b/>
          <w:sz w:val="22"/>
          <w:szCs w:val="22"/>
          <w:lang w:eastAsia="pt-BR"/>
        </w:rPr>
      </w:pPr>
    </w:p>
    <w:p w14:paraId="3A439D22" w14:textId="77777777" w:rsidR="00191AEE" w:rsidRPr="005E39B9" w:rsidRDefault="008D74F6" w:rsidP="00A8104E">
      <w:pPr>
        <w:tabs>
          <w:tab w:val="left" w:pos="2977"/>
        </w:tabs>
        <w:jc w:val="center"/>
        <w:rPr>
          <w:rFonts w:eastAsia="Times New Roman" w:cstheme="minorHAnsi"/>
          <w:b/>
          <w:sz w:val="22"/>
          <w:szCs w:val="22"/>
          <w:lang w:eastAsia="pt-BR"/>
        </w:rPr>
      </w:pPr>
      <w:r w:rsidRPr="005E39B9">
        <w:rPr>
          <w:rFonts w:eastAsia="Times New Roman" w:cstheme="minorHAnsi"/>
          <w:b/>
          <w:sz w:val="22"/>
          <w:szCs w:val="22"/>
          <w:lang w:eastAsia="pt-BR"/>
        </w:rPr>
        <w:t>CAPÍTULO</w:t>
      </w:r>
      <w:r w:rsidR="00191AEE" w:rsidRPr="005E39B9">
        <w:rPr>
          <w:rFonts w:eastAsia="Times New Roman" w:cstheme="minorHAnsi"/>
          <w:b/>
          <w:sz w:val="22"/>
          <w:szCs w:val="22"/>
          <w:lang w:eastAsia="pt-BR"/>
        </w:rPr>
        <w:t xml:space="preserve"> </w:t>
      </w:r>
      <w:r w:rsidR="00D84050" w:rsidRPr="005E39B9">
        <w:rPr>
          <w:rFonts w:eastAsia="Times New Roman" w:cstheme="minorHAnsi"/>
          <w:b/>
          <w:sz w:val="22"/>
          <w:szCs w:val="22"/>
          <w:lang w:eastAsia="pt-BR"/>
        </w:rPr>
        <w:t>V</w:t>
      </w:r>
      <w:r w:rsidR="00191AEE" w:rsidRPr="005E39B9">
        <w:rPr>
          <w:rFonts w:eastAsia="Times New Roman" w:cstheme="minorHAnsi"/>
          <w:b/>
          <w:sz w:val="22"/>
          <w:szCs w:val="22"/>
          <w:lang w:eastAsia="pt-BR"/>
        </w:rPr>
        <w:t xml:space="preserve"> </w:t>
      </w:r>
    </w:p>
    <w:p w14:paraId="4EEFE90F" w14:textId="77777777" w:rsidR="008D74F6" w:rsidRPr="005E39B9" w:rsidRDefault="00D84050" w:rsidP="00A8104E">
      <w:pPr>
        <w:tabs>
          <w:tab w:val="left" w:pos="2977"/>
        </w:tabs>
        <w:jc w:val="center"/>
        <w:rPr>
          <w:rFonts w:eastAsia="Times New Roman" w:cstheme="minorHAnsi"/>
          <w:b/>
          <w:sz w:val="22"/>
          <w:szCs w:val="22"/>
          <w:lang w:eastAsia="pt-BR"/>
        </w:rPr>
      </w:pPr>
      <w:r w:rsidRPr="005E39B9">
        <w:rPr>
          <w:rFonts w:eastAsia="Times New Roman" w:cstheme="minorHAnsi"/>
          <w:b/>
          <w:sz w:val="22"/>
          <w:szCs w:val="22"/>
          <w:lang w:eastAsia="pt-BR"/>
        </w:rPr>
        <w:t xml:space="preserve">DAS </w:t>
      </w:r>
      <w:r w:rsidR="008D74F6" w:rsidRPr="005E39B9">
        <w:rPr>
          <w:rFonts w:eastAsia="Times New Roman" w:cstheme="minorHAnsi"/>
          <w:b/>
          <w:sz w:val="22"/>
          <w:szCs w:val="22"/>
          <w:lang w:eastAsia="pt-BR"/>
        </w:rPr>
        <w:t>DISPOSIÇÕES TRANSITÓRIAS</w:t>
      </w:r>
    </w:p>
    <w:p w14:paraId="64CCB7C4" w14:textId="77777777" w:rsidR="008D74F6" w:rsidRPr="005E39B9" w:rsidRDefault="008D74F6" w:rsidP="00A8104E">
      <w:pPr>
        <w:tabs>
          <w:tab w:val="left" w:pos="2977"/>
        </w:tabs>
        <w:jc w:val="both"/>
        <w:rPr>
          <w:rFonts w:eastAsia="Times New Roman" w:cstheme="minorHAnsi"/>
          <w:b/>
          <w:sz w:val="22"/>
          <w:szCs w:val="22"/>
          <w:lang w:eastAsia="pt-BR"/>
        </w:rPr>
      </w:pPr>
    </w:p>
    <w:p w14:paraId="1CB2D9CF" w14:textId="77777777" w:rsidR="00403067" w:rsidRPr="005E39B9" w:rsidRDefault="00403067" w:rsidP="00403067">
      <w:pPr>
        <w:pStyle w:val="NormalWeb"/>
        <w:shd w:val="clear" w:color="auto" w:fill="FFFFFF"/>
        <w:spacing w:before="0" w:beforeAutospacing="0" w:after="0" w:afterAutospacing="0"/>
        <w:jc w:val="center"/>
        <w:rPr>
          <w:rFonts w:asciiTheme="minorHAnsi" w:hAnsiTheme="minorHAnsi" w:cstheme="minorHAnsi"/>
          <w:b/>
          <w:sz w:val="22"/>
          <w:szCs w:val="22"/>
        </w:rPr>
      </w:pPr>
      <w:r w:rsidRPr="005E39B9">
        <w:rPr>
          <w:rFonts w:asciiTheme="minorHAnsi" w:hAnsiTheme="minorHAnsi" w:cstheme="minorHAnsi"/>
          <w:b/>
          <w:sz w:val="22"/>
          <w:szCs w:val="22"/>
        </w:rPr>
        <w:t>Seção I</w:t>
      </w:r>
    </w:p>
    <w:p w14:paraId="145A9A7E" w14:textId="77777777" w:rsidR="00403067" w:rsidRPr="005E39B9" w:rsidRDefault="00403067" w:rsidP="00403067">
      <w:pPr>
        <w:pStyle w:val="NormalWeb"/>
        <w:shd w:val="clear" w:color="auto" w:fill="FFFFFF"/>
        <w:spacing w:before="0" w:beforeAutospacing="0" w:after="0" w:afterAutospacing="0"/>
        <w:jc w:val="center"/>
        <w:rPr>
          <w:rFonts w:asciiTheme="minorHAnsi" w:hAnsiTheme="minorHAnsi" w:cstheme="minorHAnsi"/>
          <w:b/>
          <w:sz w:val="22"/>
          <w:szCs w:val="22"/>
        </w:rPr>
      </w:pPr>
      <w:r w:rsidRPr="005E39B9">
        <w:rPr>
          <w:rFonts w:asciiTheme="minorHAnsi" w:hAnsiTheme="minorHAnsi" w:cstheme="minorHAnsi"/>
          <w:b/>
          <w:sz w:val="22"/>
          <w:szCs w:val="22"/>
        </w:rPr>
        <w:t xml:space="preserve"> Dos processos de outorga de água superficial</w:t>
      </w:r>
    </w:p>
    <w:p w14:paraId="72E58167" w14:textId="77777777" w:rsidR="00403067" w:rsidRPr="005E39B9" w:rsidRDefault="00403067" w:rsidP="00F0737D">
      <w:pPr>
        <w:pStyle w:val="NormalWeb"/>
        <w:shd w:val="clear" w:color="auto" w:fill="FFFFFF"/>
        <w:spacing w:before="0" w:beforeAutospacing="0" w:after="0" w:afterAutospacing="0"/>
        <w:jc w:val="center"/>
        <w:rPr>
          <w:rFonts w:asciiTheme="minorHAnsi" w:hAnsiTheme="minorHAnsi" w:cstheme="minorHAnsi"/>
          <w:b/>
          <w:sz w:val="22"/>
          <w:szCs w:val="22"/>
        </w:rPr>
      </w:pPr>
    </w:p>
    <w:p w14:paraId="69A23E02" w14:textId="7E40358D" w:rsidR="00403067" w:rsidRPr="005E39B9" w:rsidRDefault="00403067" w:rsidP="00403067">
      <w:pPr>
        <w:tabs>
          <w:tab w:val="left" w:pos="2977"/>
        </w:tabs>
        <w:jc w:val="both"/>
        <w:rPr>
          <w:rFonts w:eastAsia="Times New Roman" w:cstheme="minorHAnsi"/>
          <w:sz w:val="22"/>
          <w:szCs w:val="22"/>
          <w:lang w:eastAsia="pt-BR"/>
        </w:rPr>
      </w:pPr>
      <w:r w:rsidRPr="005E39B9">
        <w:rPr>
          <w:rFonts w:eastAsia="Times New Roman" w:cstheme="minorHAnsi"/>
          <w:b/>
          <w:sz w:val="22"/>
          <w:szCs w:val="22"/>
          <w:lang w:eastAsia="pt-BR"/>
        </w:rPr>
        <w:t xml:space="preserve">Art. </w:t>
      </w:r>
      <w:r w:rsidR="00137B7E" w:rsidRPr="005E39B9">
        <w:rPr>
          <w:rFonts w:eastAsia="Times New Roman" w:cstheme="minorHAnsi"/>
          <w:b/>
          <w:sz w:val="22"/>
          <w:szCs w:val="22"/>
          <w:lang w:eastAsia="pt-BR"/>
        </w:rPr>
        <w:t>2</w:t>
      </w:r>
      <w:r w:rsidR="00CE2866">
        <w:rPr>
          <w:rFonts w:eastAsia="Times New Roman" w:cstheme="minorHAnsi"/>
          <w:b/>
          <w:sz w:val="22"/>
          <w:szCs w:val="22"/>
          <w:lang w:eastAsia="pt-BR"/>
        </w:rPr>
        <w:t>6</w:t>
      </w:r>
      <w:r w:rsidR="00E21EC3">
        <w:rPr>
          <w:rFonts w:eastAsia="Times New Roman" w:cstheme="minorHAnsi"/>
          <w:b/>
          <w:sz w:val="22"/>
          <w:szCs w:val="22"/>
          <w:lang w:eastAsia="pt-BR"/>
        </w:rPr>
        <w:t>.</w:t>
      </w:r>
      <w:r w:rsidRPr="005E39B9">
        <w:rPr>
          <w:rFonts w:eastAsia="Times New Roman" w:cstheme="minorHAnsi"/>
          <w:b/>
          <w:sz w:val="22"/>
          <w:szCs w:val="22"/>
          <w:lang w:eastAsia="pt-BR"/>
        </w:rPr>
        <w:t xml:space="preserve"> </w:t>
      </w:r>
      <w:r w:rsidRPr="005E39B9">
        <w:rPr>
          <w:rFonts w:eastAsia="Times New Roman" w:cstheme="minorHAnsi"/>
          <w:sz w:val="22"/>
          <w:szCs w:val="22"/>
          <w:lang w:eastAsia="pt-BR"/>
        </w:rPr>
        <w:t>O interessado que possu</w:t>
      </w:r>
      <w:r w:rsidR="00F7552B" w:rsidRPr="005E39B9">
        <w:rPr>
          <w:rFonts w:eastAsia="Times New Roman" w:cstheme="minorHAnsi"/>
          <w:sz w:val="22"/>
          <w:szCs w:val="22"/>
          <w:lang w:eastAsia="pt-BR"/>
        </w:rPr>
        <w:t>ir</w:t>
      </w:r>
      <w:r w:rsidRPr="005E39B9">
        <w:rPr>
          <w:rFonts w:eastAsia="Times New Roman" w:cstheme="minorHAnsi"/>
          <w:sz w:val="22"/>
          <w:szCs w:val="22"/>
          <w:lang w:eastAsia="pt-BR"/>
        </w:rPr>
        <w:t xml:space="preserve"> </w:t>
      </w:r>
      <w:r w:rsidR="00F7552B" w:rsidRPr="005E39B9">
        <w:rPr>
          <w:rFonts w:eastAsia="Times New Roman" w:cstheme="minorHAnsi"/>
          <w:sz w:val="22"/>
          <w:szCs w:val="22"/>
          <w:lang w:eastAsia="pt-BR"/>
        </w:rPr>
        <w:t xml:space="preserve">processo </w:t>
      </w:r>
      <w:r w:rsidRPr="005E39B9">
        <w:rPr>
          <w:rFonts w:eastAsia="Times New Roman" w:cstheme="minorHAnsi"/>
          <w:sz w:val="22"/>
          <w:szCs w:val="22"/>
          <w:lang w:eastAsia="pt-BR"/>
        </w:rPr>
        <w:t>de outorga de água superficial em trâmite na SEMA</w:t>
      </w:r>
      <w:r w:rsidR="00F7552B" w:rsidRPr="005E39B9">
        <w:rPr>
          <w:rFonts w:eastAsia="Times New Roman" w:cstheme="minorHAnsi"/>
          <w:sz w:val="22"/>
          <w:szCs w:val="22"/>
          <w:lang w:eastAsia="pt-BR"/>
        </w:rPr>
        <w:t>,</w:t>
      </w:r>
      <w:r w:rsidRPr="005E39B9">
        <w:rPr>
          <w:rFonts w:eastAsia="Times New Roman" w:cstheme="minorHAnsi"/>
          <w:sz w:val="22"/>
          <w:szCs w:val="22"/>
          <w:lang w:eastAsia="pt-BR"/>
        </w:rPr>
        <w:t xml:space="preserve"> na data da publicação da presente instrução normativa, deverá realiza</w:t>
      </w:r>
      <w:r w:rsidR="00F7552B" w:rsidRPr="005E39B9">
        <w:rPr>
          <w:rFonts w:eastAsia="Times New Roman" w:cstheme="minorHAnsi"/>
          <w:sz w:val="22"/>
          <w:szCs w:val="22"/>
          <w:lang w:eastAsia="pt-BR"/>
        </w:rPr>
        <w:t>r novo</w:t>
      </w:r>
      <w:r w:rsidRPr="005E39B9">
        <w:rPr>
          <w:rFonts w:eastAsia="Times New Roman" w:cstheme="minorHAnsi"/>
          <w:sz w:val="22"/>
          <w:szCs w:val="22"/>
          <w:lang w:eastAsia="pt-BR"/>
        </w:rPr>
        <w:t xml:space="preserve"> requerimento no sistema SIGA HÍDRICO</w:t>
      </w:r>
      <w:r w:rsidR="00F7552B" w:rsidRPr="005E39B9">
        <w:rPr>
          <w:rFonts w:eastAsia="Times New Roman" w:cstheme="minorHAnsi"/>
          <w:sz w:val="22"/>
          <w:szCs w:val="22"/>
          <w:lang w:eastAsia="pt-BR"/>
        </w:rPr>
        <w:t>, inserindo as informações contidas no processo físico</w:t>
      </w:r>
      <w:r w:rsidRPr="005E39B9">
        <w:rPr>
          <w:rFonts w:eastAsia="Times New Roman" w:cstheme="minorHAnsi"/>
          <w:sz w:val="22"/>
          <w:szCs w:val="22"/>
          <w:lang w:eastAsia="pt-BR"/>
        </w:rPr>
        <w:t>.</w:t>
      </w:r>
    </w:p>
    <w:p w14:paraId="1031BAA8" w14:textId="77777777" w:rsidR="00F7552B" w:rsidRPr="005E39B9" w:rsidRDefault="00F7552B" w:rsidP="00403067">
      <w:pPr>
        <w:tabs>
          <w:tab w:val="left" w:pos="2977"/>
        </w:tabs>
        <w:jc w:val="both"/>
        <w:rPr>
          <w:rFonts w:eastAsia="Times New Roman" w:cstheme="minorHAnsi"/>
          <w:sz w:val="22"/>
          <w:szCs w:val="22"/>
          <w:lang w:eastAsia="pt-BR"/>
        </w:rPr>
      </w:pPr>
    </w:p>
    <w:p w14:paraId="5ED27008" w14:textId="77777777" w:rsidR="00F7552B" w:rsidRPr="005E39B9" w:rsidRDefault="00F7552B" w:rsidP="00F7552B">
      <w:pPr>
        <w:tabs>
          <w:tab w:val="left" w:pos="2977"/>
        </w:tabs>
        <w:jc w:val="both"/>
        <w:rPr>
          <w:rFonts w:eastAsia="Times New Roman" w:cstheme="minorHAnsi"/>
          <w:sz w:val="22"/>
          <w:szCs w:val="22"/>
          <w:lang w:eastAsia="pt-BR"/>
        </w:rPr>
      </w:pPr>
      <w:r w:rsidRPr="005E39B9">
        <w:rPr>
          <w:rFonts w:eastAsia="Times New Roman" w:cstheme="minorHAnsi"/>
          <w:b/>
          <w:sz w:val="22"/>
          <w:szCs w:val="22"/>
          <w:lang w:eastAsia="pt-BR"/>
        </w:rPr>
        <w:t xml:space="preserve">§ 1º </w:t>
      </w:r>
      <w:r w:rsidRPr="005E39B9">
        <w:rPr>
          <w:rFonts w:eastAsia="Times New Roman" w:cstheme="minorHAnsi"/>
          <w:sz w:val="22"/>
          <w:szCs w:val="22"/>
          <w:lang w:eastAsia="pt-BR"/>
        </w:rPr>
        <w:t>O novo requerimento</w:t>
      </w:r>
      <w:r w:rsidR="00137B7E" w:rsidRPr="005E39B9">
        <w:rPr>
          <w:rFonts w:eastAsia="Times New Roman" w:cstheme="minorHAnsi"/>
          <w:sz w:val="22"/>
          <w:szCs w:val="22"/>
          <w:lang w:eastAsia="pt-BR"/>
        </w:rPr>
        <w:t xml:space="preserve">, com aproveitamento da taxa já paga, </w:t>
      </w:r>
      <w:r w:rsidRPr="005E39B9">
        <w:rPr>
          <w:rFonts w:eastAsia="Times New Roman" w:cstheme="minorHAnsi"/>
          <w:sz w:val="22"/>
          <w:szCs w:val="22"/>
          <w:lang w:eastAsia="pt-BR"/>
        </w:rPr>
        <w:t xml:space="preserve">deverá ser realizado até a data de </w:t>
      </w:r>
      <w:r w:rsidR="00137B7E" w:rsidRPr="005E39B9">
        <w:rPr>
          <w:rFonts w:eastAsia="Times New Roman" w:cstheme="minorHAnsi"/>
          <w:sz w:val="22"/>
          <w:szCs w:val="22"/>
          <w:lang w:eastAsia="pt-BR"/>
        </w:rPr>
        <w:t>15</w:t>
      </w:r>
      <w:r w:rsidRPr="005E39B9">
        <w:rPr>
          <w:rFonts w:eastAsia="Times New Roman" w:cstheme="minorHAnsi"/>
          <w:sz w:val="22"/>
          <w:szCs w:val="22"/>
          <w:lang w:eastAsia="pt-BR"/>
        </w:rPr>
        <w:t xml:space="preserve"> de fevereiro de 2022, sob pena de perder a anterioridade legal decorrente do protocolo físico do requerimento de outorga superficial.</w:t>
      </w:r>
      <w:r w:rsidRPr="005E39B9">
        <w:rPr>
          <w:rFonts w:eastAsia="Times New Roman" w:cstheme="minorHAnsi"/>
          <w:b/>
          <w:sz w:val="22"/>
          <w:szCs w:val="22"/>
          <w:lang w:eastAsia="pt-BR"/>
        </w:rPr>
        <w:t xml:space="preserve"> </w:t>
      </w:r>
    </w:p>
    <w:p w14:paraId="4A20DB2A" w14:textId="77777777" w:rsidR="00137B7E" w:rsidRPr="005E39B9" w:rsidRDefault="00137B7E" w:rsidP="00403067">
      <w:pPr>
        <w:tabs>
          <w:tab w:val="left" w:pos="2977"/>
        </w:tabs>
        <w:jc w:val="both"/>
        <w:rPr>
          <w:rFonts w:eastAsia="Times New Roman" w:cstheme="minorHAnsi"/>
          <w:sz w:val="22"/>
          <w:szCs w:val="22"/>
          <w:lang w:eastAsia="pt-BR"/>
        </w:rPr>
      </w:pPr>
    </w:p>
    <w:p w14:paraId="6984C88D" w14:textId="77777777" w:rsidR="00F7552B" w:rsidRPr="005E39B9" w:rsidRDefault="00F7552B" w:rsidP="00F7552B">
      <w:pPr>
        <w:tabs>
          <w:tab w:val="left" w:pos="2977"/>
        </w:tabs>
        <w:jc w:val="both"/>
        <w:rPr>
          <w:rFonts w:eastAsia="Times New Roman" w:cstheme="minorHAnsi"/>
          <w:sz w:val="22"/>
          <w:szCs w:val="22"/>
          <w:lang w:eastAsia="pt-BR"/>
        </w:rPr>
      </w:pPr>
      <w:r w:rsidRPr="005E39B9">
        <w:rPr>
          <w:rFonts w:eastAsia="Times New Roman" w:cstheme="minorHAnsi"/>
          <w:b/>
          <w:sz w:val="22"/>
          <w:szCs w:val="22"/>
          <w:lang w:eastAsia="pt-BR"/>
        </w:rPr>
        <w:t xml:space="preserve">§ 2º </w:t>
      </w:r>
      <w:r w:rsidRPr="005E39B9">
        <w:rPr>
          <w:rFonts w:eastAsia="Times New Roman" w:cstheme="minorHAnsi"/>
          <w:sz w:val="22"/>
          <w:szCs w:val="22"/>
          <w:lang w:eastAsia="pt-BR"/>
        </w:rPr>
        <w:t xml:space="preserve">Os processos físicos de requerimento de outorga de água superficial serão arquivados após o dia </w:t>
      </w:r>
      <w:r w:rsidR="00137B7E" w:rsidRPr="005E39B9">
        <w:rPr>
          <w:rFonts w:eastAsia="Times New Roman" w:cstheme="minorHAnsi"/>
          <w:sz w:val="22"/>
          <w:szCs w:val="22"/>
          <w:lang w:eastAsia="pt-BR"/>
        </w:rPr>
        <w:t>15</w:t>
      </w:r>
      <w:r w:rsidRPr="005E39B9">
        <w:rPr>
          <w:rFonts w:eastAsia="Times New Roman" w:cstheme="minorHAnsi"/>
          <w:sz w:val="22"/>
          <w:szCs w:val="22"/>
          <w:lang w:eastAsia="pt-BR"/>
        </w:rPr>
        <w:t xml:space="preserve"> de fevereiro de 202</w:t>
      </w:r>
      <w:r w:rsidR="00137B7E" w:rsidRPr="005E39B9">
        <w:rPr>
          <w:rFonts w:eastAsia="Times New Roman" w:cstheme="minorHAnsi"/>
          <w:sz w:val="22"/>
          <w:szCs w:val="22"/>
          <w:lang w:eastAsia="pt-BR"/>
        </w:rPr>
        <w:t>2</w:t>
      </w:r>
      <w:r w:rsidRPr="005E39B9">
        <w:rPr>
          <w:rFonts w:eastAsia="Times New Roman" w:cstheme="minorHAnsi"/>
          <w:sz w:val="22"/>
          <w:szCs w:val="22"/>
          <w:lang w:eastAsia="pt-BR"/>
        </w:rPr>
        <w:t xml:space="preserve">, ficando disponíveis apenas para consulta interna. </w:t>
      </w:r>
    </w:p>
    <w:p w14:paraId="260EB173" w14:textId="77777777" w:rsidR="00F7552B" w:rsidRPr="005E39B9" w:rsidRDefault="00F7552B" w:rsidP="00403067">
      <w:pPr>
        <w:tabs>
          <w:tab w:val="left" w:pos="2977"/>
        </w:tabs>
        <w:jc w:val="both"/>
        <w:rPr>
          <w:rFonts w:eastAsia="Times New Roman" w:cstheme="minorHAnsi"/>
          <w:sz w:val="22"/>
          <w:szCs w:val="22"/>
          <w:lang w:eastAsia="pt-BR"/>
        </w:rPr>
      </w:pPr>
    </w:p>
    <w:p w14:paraId="4CCF567D" w14:textId="69A88362" w:rsidR="007076F7" w:rsidRPr="007076F7" w:rsidRDefault="007076F7" w:rsidP="007076F7">
      <w:pPr>
        <w:tabs>
          <w:tab w:val="left" w:pos="2977"/>
        </w:tabs>
        <w:jc w:val="both"/>
        <w:rPr>
          <w:rFonts w:eastAsia="Times New Roman" w:cstheme="minorHAnsi"/>
          <w:sz w:val="22"/>
          <w:szCs w:val="22"/>
          <w:lang w:eastAsia="pt-BR"/>
        </w:rPr>
      </w:pPr>
      <w:r w:rsidRPr="005E39B9">
        <w:rPr>
          <w:rFonts w:eastAsia="Times New Roman" w:cstheme="minorHAnsi"/>
          <w:b/>
          <w:sz w:val="22"/>
          <w:szCs w:val="22"/>
          <w:lang w:eastAsia="pt-BR"/>
        </w:rPr>
        <w:t xml:space="preserve">§ 3º </w:t>
      </w:r>
      <w:r w:rsidRPr="007076F7">
        <w:rPr>
          <w:rFonts w:eastAsia="Times New Roman" w:cstheme="minorHAnsi"/>
          <w:sz w:val="22"/>
          <w:szCs w:val="22"/>
          <w:lang w:eastAsia="pt-BR"/>
        </w:rPr>
        <w:t xml:space="preserve">A análise dos novos protocolos de pedidos de outorga, que forem realizados no sistema SIGA HÍDRICO até o dia 15/02/2022, irá considerar a datas de protocolo dos </w:t>
      </w:r>
      <w:r>
        <w:rPr>
          <w:rFonts w:eastAsia="Times New Roman" w:cstheme="minorHAnsi"/>
          <w:sz w:val="22"/>
          <w:szCs w:val="22"/>
          <w:lang w:eastAsia="pt-BR"/>
        </w:rPr>
        <w:t xml:space="preserve">antigos </w:t>
      </w:r>
      <w:r w:rsidRPr="007076F7">
        <w:rPr>
          <w:rFonts w:eastAsia="Times New Roman" w:cstheme="minorHAnsi"/>
          <w:sz w:val="22"/>
          <w:szCs w:val="22"/>
          <w:lang w:eastAsia="pt-BR"/>
        </w:rPr>
        <w:t>processos físicos, para fins de análise da anterioridade das solicitações de outorga de água superficial.</w:t>
      </w:r>
    </w:p>
    <w:p w14:paraId="568FBEC7" w14:textId="77777777" w:rsidR="007076F7" w:rsidRPr="005E39B9" w:rsidRDefault="007076F7" w:rsidP="00403067">
      <w:pPr>
        <w:tabs>
          <w:tab w:val="left" w:pos="2977"/>
        </w:tabs>
        <w:jc w:val="both"/>
        <w:rPr>
          <w:rFonts w:eastAsia="Times New Roman" w:cstheme="minorHAnsi"/>
          <w:b/>
          <w:sz w:val="22"/>
          <w:szCs w:val="22"/>
          <w:lang w:eastAsia="pt-BR"/>
        </w:rPr>
      </w:pPr>
    </w:p>
    <w:p w14:paraId="234711D9" w14:textId="56081525" w:rsidR="005903D7" w:rsidRPr="005E39B9" w:rsidRDefault="005903D7" w:rsidP="00403067">
      <w:pPr>
        <w:tabs>
          <w:tab w:val="left" w:pos="2977"/>
        </w:tabs>
        <w:jc w:val="both"/>
        <w:rPr>
          <w:rFonts w:eastAsia="Times New Roman" w:cstheme="minorHAnsi"/>
          <w:b/>
          <w:sz w:val="22"/>
          <w:szCs w:val="22"/>
          <w:lang w:eastAsia="pt-BR"/>
        </w:rPr>
      </w:pPr>
      <w:r w:rsidRPr="005E39B9">
        <w:rPr>
          <w:rFonts w:eastAsia="Times New Roman" w:cstheme="minorHAnsi"/>
          <w:b/>
          <w:sz w:val="22"/>
          <w:szCs w:val="22"/>
          <w:lang w:eastAsia="pt-BR"/>
        </w:rPr>
        <w:t>Art.</w:t>
      </w:r>
      <w:r w:rsidR="00CE2866">
        <w:rPr>
          <w:rFonts w:eastAsia="Times New Roman" w:cstheme="minorHAnsi"/>
          <w:b/>
          <w:sz w:val="22"/>
          <w:szCs w:val="22"/>
          <w:lang w:eastAsia="pt-BR"/>
        </w:rPr>
        <w:t xml:space="preserve"> 27</w:t>
      </w:r>
      <w:r w:rsidR="00E21EC3">
        <w:rPr>
          <w:rFonts w:eastAsia="Times New Roman" w:cstheme="minorHAnsi"/>
          <w:b/>
          <w:sz w:val="22"/>
          <w:szCs w:val="22"/>
          <w:lang w:eastAsia="pt-BR"/>
        </w:rPr>
        <w:t>.</w:t>
      </w:r>
      <w:r w:rsidRPr="005E39B9">
        <w:rPr>
          <w:rFonts w:eastAsia="Times New Roman" w:cstheme="minorHAnsi"/>
          <w:b/>
          <w:sz w:val="22"/>
          <w:szCs w:val="22"/>
          <w:lang w:eastAsia="pt-BR"/>
        </w:rPr>
        <w:t xml:space="preserve"> </w:t>
      </w:r>
      <w:r w:rsidRPr="005E39B9">
        <w:rPr>
          <w:rFonts w:eastAsia="Times New Roman" w:cstheme="minorHAnsi"/>
          <w:sz w:val="22"/>
          <w:szCs w:val="22"/>
          <w:lang w:eastAsia="pt-BR"/>
        </w:rPr>
        <w:t xml:space="preserve">A SEMA irá </w:t>
      </w:r>
      <w:r w:rsidR="00A81CC9" w:rsidRPr="005E39B9">
        <w:rPr>
          <w:rFonts w:eastAsia="Times New Roman" w:cstheme="minorHAnsi"/>
          <w:sz w:val="22"/>
          <w:szCs w:val="22"/>
          <w:lang w:eastAsia="pt-BR"/>
        </w:rPr>
        <w:t>publicar no DOE portaria relaciona</w:t>
      </w:r>
      <w:r w:rsidR="00E21EC3">
        <w:rPr>
          <w:rFonts w:eastAsia="Times New Roman" w:cstheme="minorHAnsi"/>
          <w:sz w:val="22"/>
          <w:szCs w:val="22"/>
          <w:lang w:eastAsia="pt-BR"/>
        </w:rPr>
        <w:t>n</w:t>
      </w:r>
      <w:r w:rsidR="00A81CC9" w:rsidRPr="005E39B9">
        <w:rPr>
          <w:rFonts w:eastAsia="Times New Roman" w:cstheme="minorHAnsi"/>
          <w:sz w:val="22"/>
          <w:szCs w:val="22"/>
          <w:lang w:eastAsia="pt-BR"/>
        </w:rPr>
        <w:t>do os processos físicos de outorga de água superficial, pendentes de conclusão, identificando os seus interessados e respectivos responsáveis técnicos, que deverão ser objeto de novo requerimento no SIGA HÍDRICO até o d</w:t>
      </w:r>
      <w:r w:rsidR="00137B7E" w:rsidRPr="005E39B9">
        <w:rPr>
          <w:rFonts w:eastAsia="Times New Roman" w:cstheme="minorHAnsi"/>
          <w:sz w:val="22"/>
          <w:szCs w:val="22"/>
          <w:lang w:eastAsia="pt-BR"/>
        </w:rPr>
        <w:t>ia 15</w:t>
      </w:r>
      <w:r w:rsidR="00A81CC9" w:rsidRPr="005E39B9">
        <w:rPr>
          <w:rFonts w:eastAsia="Times New Roman" w:cstheme="minorHAnsi"/>
          <w:sz w:val="22"/>
          <w:szCs w:val="22"/>
          <w:lang w:eastAsia="pt-BR"/>
        </w:rPr>
        <w:t>/02/2022</w:t>
      </w:r>
      <w:r w:rsidR="00A81CC9" w:rsidRPr="005E39B9">
        <w:rPr>
          <w:rFonts w:eastAsia="Times New Roman" w:cstheme="minorHAnsi"/>
          <w:b/>
          <w:sz w:val="22"/>
          <w:szCs w:val="22"/>
          <w:lang w:eastAsia="pt-BR"/>
        </w:rPr>
        <w:t xml:space="preserve">.  </w:t>
      </w:r>
    </w:p>
    <w:p w14:paraId="7884659B" w14:textId="77777777" w:rsidR="00137B7E" w:rsidRPr="005E39B9" w:rsidRDefault="00137B7E" w:rsidP="00403067">
      <w:pPr>
        <w:tabs>
          <w:tab w:val="left" w:pos="2977"/>
        </w:tabs>
        <w:jc w:val="both"/>
        <w:rPr>
          <w:rFonts w:eastAsia="Times New Roman" w:cstheme="minorHAnsi"/>
          <w:b/>
          <w:sz w:val="22"/>
          <w:szCs w:val="22"/>
          <w:lang w:eastAsia="pt-BR"/>
        </w:rPr>
      </w:pPr>
    </w:p>
    <w:p w14:paraId="0A3AD8DB" w14:textId="77777777" w:rsidR="00F0737D" w:rsidRPr="005E39B9" w:rsidRDefault="00F0737D" w:rsidP="00F0737D">
      <w:pPr>
        <w:pStyle w:val="NormalWeb"/>
        <w:shd w:val="clear" w:color="auto" w:fill="FFFFFF"/>
        <w:spacing w:before="0" w:beforeAutospacing="0" w:after="0" w:afterAutospacing="0"/>
        <w:jc w:val="center"/>
        <w:rPr>
          <w:rFonts w:asciiTheme="minorHAnsi" w:hAnsiTheme="minorHAnsi" w:cstheme="minorHAnsi"/>
          <w:b/>
          <w:sz w:val="22"/>
          <w:szCs w:val="22"/>
        </w:rPr>
      </w:pPr>
      <w:r w:rsidRPr="005E39B9">
        <w:rPr>
          <w:rFonts w:asciiTheme="minorHAnsi" w:hAnsiTheme="minorHAnsi" w:cstheme="minorHAnsi"/>
          <w:b/>
          <w:sz w:val="22"/>
          <w:szCs w:val="22"/>
        </w:rPr>
        <w:t>Seção I</w:t>
      </w:r>
      <w:r w:rsidR="00403067" w:rsidRPr="005E39B9">
        <w:rPr>
          <w:rFonts w:asciiTheme="minorHAnsi" w:hAnsiTheme="minorHAnsi" w:cstheme="minorHAnsi"/>
          <w:b/>
          <w:sz w:val="22"/>
          <w:szCs w:val="22"/>
        </w:rPr>
        <w:t>I</w:t>
      </w:r>
    </w:p>
    <w:p w14:paraId="0E9E129E" w14:textId="77777777" w:rsidR="00F0737D" w:rsidRPr="005E39B9" w:rsidRDefault="00F0737D" w:rsidP="00F0737D">
      <w:pPr>
        <w:pStyle w:val="NormalWeb"/>
        <w:shd w:val="clear" w:color="auto" w:fill="FFFFFF"/>
        <w:spacing w:before="0" w:beforeAutospacing="0" w:after="0" w:afterAutospacing="0"/>
        <w:jc w:val="center"/>
        <w:rPr>
          <w:rFonts w:asciiTheme="minorHAnsi" w:hAnsiTheme="minorHAnsi" w:cstheme="minorHAnsi"/>
          <w:b/>
          <w:sz w:val="22"/>
          <w:szCs w:val="22"/>
        </w:rPr>
      </w:pPr>
      <w:r w:rsidRPr="005E39B9">
        <w:rPr>
          <w:rFonts w:asciiTheme="minorHAnsi" w:hAnsiTheme="minorHAnsi" w:cstheme="minorHAnsi"/>
          <w:b/>
          <w:sz w:val="22"/>
          <w:szCs w:val="22"/>
        </w:rPr>
        <w:t xml:space="preserve"> Dos processos de outorga de água subterrânea</w:t>
      </w:r>
    </w:p>
    <w:p w14:paraId="613CEEB2" w14:textId="77777777" w:rsidR="00F0737D" w:rsidRPr="005E39B9" w:rsidRDefault="00F0737D" w:rsidP="00A8104E">
      <w:pPr>
        <w:tabs>
          <w:tab w:val="left" w:pos="2977"/>
        </w:tabs>
        <w:jc w:val="both"/>
        <w:rPr>
          <w:rFonts w:eastAsia="Times New Roman" w:cstheme="minorHAnsi"/>
          <w:b/>
          <w:sz w:val="22"/>
          <w:szCs w:val="22"/>
          <w:lang w:eastAsia="pt-BR"/>
        </w:rPr>
      </w:pPr>
    </w:p>
    <w:p w14:paraId="799DFE73" w14:textId="45966AE6" w:rsidR="00F0737D" w:rsidRPr="005E39B9" w:rsidRDefault="00F0737D" w:rsidP="00F0737D">
      <w:pPr>
        <w:tabs>
          <w:tab w:val="left" w:pos="2977"/>
        </w:tabs>
        <w:jc w:val="both"/>
        <w:rPr>
          <w:rFonts w:eastAsia="Times New Roman" w:cstheme="minorHAnsi"/>
          <w:sz w:val="22"/>
          <w:szCs w:val="22"/>
          <w:lang w:eastAsia="pt-BR"/>
        </w:rPr>
      </w:pPr>
      <w:r w:rsidRPr="005E39B9">
        <w:rPr>
          <w:rFonts w:eastAsia="Times New Roman" w:cstheme="minorHAnsi"/>
          <w:b/>
          <w:sz w:val="22"/>
          <w:szCs w:val="22"/>
          <w:lang w:eastAsia="pt-BR"/>
        </w:rPr>
        <w:t>Art.</w:t>
      </w:r>
      <w:r w:rsidR="00403067" w:rsidRPr="005E39B9">
        <w:rPr>
          <w:rFonts w:eastAsia="Times New Roman" w:cstheme="minorHAnsi"/>
          <w:b/>
          <w:sz w:val="22"/>
          <w:szCs w:val="22"/>
          <w:lang w:eastAsia="pt-BR"/>
        </w:rPr>
        <w:t xml:space="preserve"> </w:t>
      </w:r>
      <w:r w:rsidR="00403067" w:rsidRPr="005E39B9">
        <w:rPr>
          <w:rFonts w:cstheme="minorHAnsi"/>
          <w:b/>
          <w:sz w:val="22"/>
          <w:szCs w:val="22"/>
        </w:rPr>
        <w:t>2</w:t>
      </w:r>
      <w:r w:rsidR="00CE2866">
        <w:rPr>
          <w:rFonts w:cstheme="minorHAnsi"/>
          <w:b/>
          <w:sz w:val="22"/>
          <w:szCs w:val="22"/>
        </w:rPr>
        <w:t>8</w:t>
      </w:r>
      <w:r w:rsidR="00E21EC3">
        <w:rPr>
          <w:rFonts w:cstheme="minorHAnsi"/>
          <w:b/>
          <w:sz w:val="22"/>
          <w:szCs w:val="22"/>
        </w:rPr>
        <w:t>.</w:t>
      </w:r>
      <w:r w:rsidRPr="005E39B9">
        <w:rPr>
          <w:rFonts w:eastAsia="Times New Roman" w:cstheme="minorHAnsi"/>
          <w:b/>
          <w:sz w:val="22"/>
          <w:szCs w:val="22"/>
          <w:lang w:eastAsia="pt-BR"/>
        </w:rPr>
        <w:t xml:space="preserve"> </w:t>
      </w:r>
      <w:r w:rsidR="00403067" w:rsidRPr="005E39B9">
        <w:rPr>
          <w:rFonts w:eastAsia="Times New Roman" w:cstheme="minorHAnsi"/>
          <w:sz w:val="22"/>
          <w:szCs w:val="22"/>
          <w:lang w:eastAsia="pt-BR"/>
        </w:rPr>
        <w:t>As solicitações</w:t>
      </w:r>
      <w:r w:rsidRPr="005E39B9">
        <w:rPr>
          <w:rFonts w:eastAsia="Times New Roman" w:cstheme="minorHAnsi"/>
          <w:sz w:val="22"/>
          <w:szCs w:val="22"/>
          <w:lang w:eastAsia="pt-BR"/>
        </w:rPr>
        <w:t xml:space="preserve"> de outorga de água subterrânea em trâmite na SEMA na data da publicação da presente instrução normativa, </w:t>
      </w:r>
      <w:r w:rsidR="00403067" w:rsidRPr="005E39B9">
        <w:rPr>
          <w:rFonts w:eastAsia="Times New Roman" w:cstheme="minorHAnsi"/>
          <w:sz w:val="22"/>
          <w:szCs w:val="22"/>
          <w:lang w:eastAsia="pt-BR"/>
        </w:rPr>
        <w:t xml:space="preserve">terão sua análise concluída no processo físico. </w:t>
      </w:r>
    </w:p>
    <w:p w14:paraId="3D376F2C" w14:textId="77777777" w:rsidR="00403067" w:rsidRPr="005E39B9" w:rsidRDefault="00403067" w:rsidP="00CE3088">
      <w:pPr>
        <w:rPr>
          <w:rFonts w:eastAsia="Times New Roman" w:cstheme="minorHAnsi"/>
          <w:sz w:val="22"/>
          <w:szCs w:val="22"/>
          <w:lang w:eastAsia="pt-BR"/>
        </w:rPr>
      </w:pPr>
    </w:p>
    <w:p w14:paraId="12B0CC52" w14:textId="77777777" w:rsidR="00403067" w:rsidRPr="005E39B9" w:rsidRDefault="00403067" w:rsidP="00F0737D">
      <w:pPr>
        <w:tabs>
          <w:tab w:val="left" w:pos="2977"/>
        </w:tabs>
        <w:jc w:val="both"/>
        <w:rPr>
          <w:rFonts w:eastAsia="Times New Roman" w:cstheme="minorHAnsi"/>
          <w:b/>
          <w:sz w:val="22"/>
          <w:szCs w:val="22"/>
          <w:lang w:eastAsia="pt-BR"/>
        </w:rPr>
      </w:pPr>
      <w:r w:rsidRPr="005E39B9">
        <w:rPr>
          <w:rFonts w:eastAsia="Times New Roman" w:cstheme="minorHAnsi"/>
          <w:b/>
          <w:sz w:val="22"/>
          <w:szCs w:val="22"/>
          <w:lang w:eastAsia="pt-BR"/>
        </w:rPr>
        <w:t xml:space="preserve">Parágrafo único. </w:t>
      </w:r>
      <w:r w:rsidRPr="005E39B9">
        <w:rPr>
          <w:rFonts w:eastAsia="Times New Roman" w:cstheme="minorHAnsi"/>
          <w:sz w:val="22"/>
          <w:szCs w:val="22"/>
          <w:lang w:eastAsia="pt-BR"/>
        </w:rPr>
        <w:t>Quando o processo contendo a solicitação de outorga de água subterrânea possuir também pedido de outorga superficial deverá ser realizada a migração nos termos da seção anterior, com aproveitamento da taxa paga.</w:t>
      </w:r>
    </w:p>
    <w:p w14:paraId="239B1765" w14:textId="77777777" w:rsidR="00137B7E" w:rsidRPr="005E39B9" w:rsidRDefault="00137B7E" w:rsidP="00A8104E">
      <w:pPr>
        <w:tabs>
          <w:tab w:val="left" w:pos="2977"/>
        </w:tabs>
        <w:jc w:val="both"/>
        <w:rPr>
          <w:rFonts w:eastAsia="Times New Roman" w:cstheme="minorHAnsi"/>
          <w:b/>
          <w:sz w:val="22"/>
          <w:szCs w:val="22"/>
          <w:lang w:eastAsia="pt-BR"/>
        </w:rPr>
      </w:pPr>
    </w:p>
    <w:p w14:paraId="0FDD3A9D" w14:textId="77777777" w:rsidR="00191AEE" w:rsidRPr="005E39B9" w:rsidRDefault="00B11C1B" w:rsidP="00A8104E">
      <w:pPr>
        <w:tabs>
          <w:tab w:val="left" w:pos="2977"/>
        </w:tabs>
        <w:jc w:val="center"/>
        <w:rPr>
          <w:rFonts w:cstheme="minorHAnsi"/>
          <w:b/>
          <w:sz w:val="22"/>
          <w:szCs w:val="22"/>
          <w:shd w:val="clear" w:color="auto" w:fill="FFFFFF"/>
        </w:rPr>
      </w:pPr>
      <w:r w:rsidRPr="005E39B9">
        <w:rPr>
          <w:rFonts w:cstheme="minorHAnsi"/>
          <w:b/>
          <w:sz w:val="22"/>
          <w:szCs w:val="22"/>
          <w:shd w:val="clear" w:color="auto" w:fill="FFFFFF"/>
        </w:rPr>
        <w:t xml:space="preserve">CAPÍTULO </w:t>
      </w:r>
      <w:r w:rsidR="00D51877" w:rsidRPr="005E39B9">
        <w:rPr>
          <w:rFonts w:cstheme="minorHAnsi"/>
          <w:b/>
          <w:sz w:val="22"/>
          <w:szCs w:val="22"/>
          <w:shd w:val="clear" w:color="auto" w:fill="FFFFFF"/>
        </w:rPr>
        <w:t>V</w:t>
      </w:r>
      <w:r w:rsidR="00191AEE" w:rsidRPr="005E39B9">
        <w:rPr>
          <w:rFonts w:cstheme="minorHAnsi"/>
          <w:b/>
          <w:sz w:val="22"/>
          <w:szCs w:val="22"/>
          <w:shd w:val="clear" w:color="auto" w:fill="FFFFFF"/>
        </w:rPr>
        <w:t xml:space="preserve">I </w:t>
      </w:r>
    </w:p>
    <w:p w14:paraId="351E4000" w14:textId="77777777" w:rsidR="00B11C1B" w:rsidRPr="005E39B9" w:rsidRDefault="00B11C1B" w:rsidP="00A8104E">
      <w:pPr>
        <w:tabs>
          <w:tab w:val="left" w:pos="2977"/>
        </w:tabs>
        <w:jc w:val="center"/>
        <w:rPr>
          <w:rFonts w:eastAsia="Times New Roman" w:cstheme="minorHAnsi"/>
          <w:sz w:val="22"/>
          <w:szCs w:val="22"/>
          <w:lang w:eastAsia="pt-BR"/>
        </w:rPr>
      </w:pPr>
      <w:r w:rsidRPr="005E39B9">
        <w:rPr>
          <w:rFonts w:cstheme="minorHAnsi"/>
          <w:b/>
          <w:sz w:val="22"/>
          <w:szCs w:val="22"/>
          <w:shd w:val="clear" w:color="auto" w:fill="FFFFFF"/>
        </w:rPr>
        <w:t>DAS DISPOSIÇÕES FINAIS</w:t>
      </w:r>
    </w:p>
    <w:p w14:paraId="648A04DB" w14:textId="77777777" w:rsidR="005D4AD5" w:rsidRPr="005E39B9" w:rsidRDefault="005D4AD5" w:rsidP="00A8104E">
      <w:pPr>
        <w:tabs>
          <w:tab w:val="left" w:pos="2977"/>
        </w:tabs>
        <w:jc w:val="both"/>
        <w:rPr>
          <w:rFonts w:eastAsia="Times New Roman" w:cstheme="minorHAnsi"/>
          <w:sz w:val="22"/>
          <w:szCs w:val="22"/>
          <w:lang w:eastAsia="pt-BR"/>
        </w:rPr>
      </w:pPr>
    </w:p>
    <w:p w14:paraId="75CCFC06" w14:textId="1B109CE8" w:rsidR="00722927" w:rsidRPr="005E39B9" w:rsidRDefault="00A17C24" w:rsidP="00A8104E">
      <w:pPr>
        <w:pStyle w:val="tablepocp1"/>
        <w:spacing w:before="0" w:beforeAutospacing="0" w:after="0" w:afterAutospacing="0"/>
        <w:jc w:val="both"/>
        <w:rPr>
          <w:rFonts w:asciiTheme="minorHAnsi" w:hAnsiTheme="minorHAnsi" w:cstheme="minorHAnsi"/>
          <w:sz w:val="22"/>
          <w:szCs w:val="22"/>
          <w:shd w:val="clear" w:color="auto" w:fill="FFFFFF"/>
        </w:rPr>
      </w:pPr>
      <w:r w:rsidRPr="005E39B9">
        <w:rPr>
          <w:rFonts w:asciiTheme="minorHAnsi" w:hAnsiTheme="minorHAnsi" w:cstheme="minorHAnsi"/>
          <w:b/>
          <w:color w:val="000000"/>
          <w:sz w:val="22"/>
          <w:szCs w:val="22"/>
          <w:shd w:val="clear" w:color="auto" w:fill="FFFFFF"/>
        </w:rPr>
        <w:t xml:space="preserve">Art. </w:t>
      </w:r>
      <w:r w:rsidR="00C67FFB">
        <w:rPr>
          <w:rFonts w:asciiTheme="minorHAnsi" w:hAnsiTheme="minorHAnsi" w:cstheme="minorHAnsi"/>
          <w:b/>
          <w:color w:val="000000"/>
          <w:sz w:val="22"/>
          <w:szCs w:val="22"/>
          <w:shd w:val="clear" w:color="auto" w:fill="FFFFFF"/>
        </w:rPr>
        <w:t>29</w:t>
      </w:r>
      <w:r w:rsidR="00E21EC3">
        <w:rPr>
          <w:rFonts w:asciiTheme="minorHAnsi" w:hAnsiTheme="minorHAnsi" w:cstheme="minorHAnsi"/>
          <w:b/>
          <w:color w:val="000000"/>
          <w:sz w:val="22"/>
          <w:szCs w:val="22"/>
          <w:shd w:val="clear" w:color="auto" w:fill="FFFFFF"/>
        </w:rPr>
        <w:t>.</w:t>
      </w:r>
      <w:r w:rsidRPr="005E39B9">
        <w:rPr>
          <w:rFonts w:asciiTheme="minorHAnsi" w:hAnsiTheme="minorHAnsi" w:cstheme="minorHAnsi"/>
          <w:color w:val="000000"/>
          <w:sz w:val="22"/>
          <w:szCs w:val="22"/>
          <w:shd w:val="clear" w:color="auto" w:fill="FFFFFF"/>
        </w:rPr>
        <w:t xml:space="preserve"> O requerimento para renovação de outorga de direitos de uso de recursos </w:t>
      </w:r>
      <w:r w:rsidRPr="007076F7">
        <w:rPr>
          <w:rFonts w:asciiTheme="minorHAnsi" w:hAnsiTheme="minorHAnsi" w:cstheme="minorHAnsi"/>
          <w:sz w:val="22"/>
          <w:szCs w:val="22"/>
          <w:shd w:val="clear" w:color="auto" w:fill="FFFFFF"/>
        </w:rPr>
        <w:t>hídricos</w:t>
      </w:r>
      <w:r w:rsidR="00121AC7" w:rsidRPr="007076F7">
        <w:rPr>
          <w:rFonts w:asciiTheme="minorHAnsi" w:hAnsiTheme="minorHAnsi" w:cstheme="minorHAnsi"/>
          <w:sz w:val="22"/>
          <w:szCs w:val="22"/>
          <w:shd w:val="clear" w:color="auto" w:fill="FFFFFF"/>
        </w:rPr>
        <w:t xml:space="preserve"> deve</w:t>
      </w:r>
      <w:r w:rsidRPr="007076F7">
        <w:rPr>
          <w:rFonts w:asciiTheme="minorHAnsi" w:hAnsiTheme="minorHAnsi" w:cstheme="minorHAnsi"/>
          <w:sz w:val="22"/>
          <w:szCs w:val="22"/>
          <w:shd w:val="clear" w:color="auto" w:fill="FFFFFF"/>
        </w:rPr>
        <w:t xml:space="preserve"> </w:t>
      </w:r>
      <w:r w:rsidR="00714240" w:rsidRPr="007076F7">
        <w:rPr>
          <w:rFonts w:asciiTheme="minorHAnsi" w:hAnsiTheme="minorHAnsi" w:cstheme="minorHAnsi"/>
          <w:sz w:val="22"/>
          <w:szCs w:val="22"/>
          <w:shd w:val="clear" w:color="auto" w:fill="FFFFFF"/>
        </w:rPr>
        <w:t xml:space="preserve">ser </w:t>
      </w:r>
      <w:r w:rsidR="00714240" w:rsidRPr="005E39B9">
        <w:rPr>
          <w:rFonts w:asciiTheme="minorHAnsi" w:hAnsiTheme="minorHAnsi" w:cstheme="minorHAnsi"/>
          <w:sz w:val="22"/>
          <w:szCs w:val="22"/>
          <w:shd w:val="clear" w:color="auto" w:fill="FFFFFF"/>
        </w:rPr>
        <w:t xml:space="preserve">protocolizado </w:t>
      </w:r>
      <w:r w:rsidR="007076F7">
        <w:rPr>
          <w:rFonts w:asciiTheme="minorHAnsi" w:hAnsiTheme="minorHAnsi" w:cstheme="minorHAnsi"/>
          <w:sz w:val="22"/>
          <w:szCs w:val="22"/>
          <w:shd w:val="clear" w:color="auto" w:fill="FFFFFF"/>
        </w:rPr>
        <w:t xml:space="preserve">dentro do prazo de </w:t>
      </w:r>
      <w:r w:rsidR="00714240" w:rsidRPr="005E39B9">
        <w:rPr>
          <w:rFonts w:asciiTheme="minorHAnsi" w:hAnsiTheme="minorHAnsi" w:cstheme="minorHAnsi"/>
          <w:sz w:val="22"/>
          <w:szCs w:val="22"/>
          <w:shd w:val="clear" w:color="auto" w:fill="FFFFFF"/>
        </w:rPr>
        <w:t>validade</w:t>
      </w:r>
      <w:r w:rsidR="007076F7">
        <w:rPr>
          <w:rFonts w:asciiTheme="minorHAnsi" w:hAnsiTheme="minorHAnsi" w:cstheme="minorHAnsi"/>
          <w:sz w:val="22"/>
          <w:szCs w:val="22"/>
          <w:shd w:val="clear" w:color="auto" w:fill="FFFFFF"/>
        </w:rPr>
        <w:t xml:space="preserve"> desta. </w:t>
      </w:r>
    </w:p>
    <w:p w14:paraId="53ED58E8" w14:textId="77777777" w:rsidR="00121AC7" w:rsidRPr="005E39B9" w:rsidRDefault="00121AC7" w:rsidP="00A8104E">
      <w:pPr>
        <w:pStyle w:val="tablepocp1"/>
        <w:spacing w:before="0" w:beforeAutospacing="0" w:after="0" w:afterAutospacing="0"/>
        <w:jc w:val="both"/>
        <w:rPr>
          <w:rFonts w:asciiTheme="minorHAnsi" w:hAnsiTheme="minorHAnsi" w:cstheme="minorHAnsi"/>
          <w:sz w:val="22"/>
          <w:szCs w:val="22"/>
          <w:shd w:val="clear" w:color="auto" w:fill="FFFFFF"/>
        </w:rPr>
      </w:pPr>
    </w:p>
    <w:p w14:paraId="66DEEC76" w14:textId="4D439A7B" w:rsidR="00121AC7" w:rsidRPr="005E39B9" w:rsidRDefault="007076F7" w:rsidP="00121AC7">
      <w:pPr>
        <w:pStyle w:val="tablepocp1"/>
        <w:spacing w:before="0" w:beforeAutospacing="0" w:after="0" w:afterAutospacing="0"/>
        <w:jc w:val="both"/>
        <w:rPr>
          <w:rFonts w:asciiTheme="minorHAnsi" w:hAnsiTheme="minorHAnsi" w:cstheme="minorHAnsi"/>
          <w:sz w:val="22"/>
          <w:szCs w:val="22"/>
          <w:shd w:val="clear" w:color="auto" w:fill="FFFFFF"/>
        </w:rPr>
      </w:pPr>
      <w:r w:rsidRPr="007076F7">
        <w:rPr>
          <w:rFonts w:asciiTheme="minorHAnsi" w:hAnsiTheme="minorHAnsi" w:cstheme="minorHAnsi"/>
          <w:b/>
          <w:color w:val="000000"/>
          <w:sz w:val="22"/>
          <w:szCs w:val="22"/>
          <w:shd w:val="clear" w:color="auto" w:fill="FFFFFF"/>
        </w:rPr>
        <w:t>§ 1º</w:t>
      </w:r>
      <w:r w:rsidRPr="007076F7">
        <w:rPr>
          <w:rFonts w:asciiTheme="minorHAnsi" w:hAnsiTheme="minorHAnsi" w:cstheme="minorHAnsi"/>
          <w:color w:val="000000"/>
          <w:sz w:val="22"/>
          <w:szCs w:val="22"/>
          <w:shd w:val="clear" w:color="auto" w:fill="FFFFFF"/>
        </w:rPr>
        <w:t xml:space="preserve"> </w:t>
      </w:r>
      <w:r w:rsidR="00121AC7" w:rsidRPr="007076F7">
        <w:rPr>
          <w:rFonts w:asciiTheme="minorHAnsi" w:hAnsiTheme="minorHAnsi" w:cstheme="minorHAnsi"/>
          <w:sz w:val="22"/>
          <w:szCs w:val="22"/>
          <w:shd w:val="clear" w:color="auto" w:fill="FFFFFF"/>
        </w:rPr>
        <w:t xml:space="preserve">Fica automaticamente prorrogada até a manifestação definitiva do órgão ambiental competente a renovação </w:t>
      </w:r>
      <w:r w:rsidR="00121AC7" w:rsidRPr="007076F7">
        <w:rPr>
          <w:rFonts w:asciiTheme="minorHAnsi" w:hAnsiTheme="minorHAnsi" w:cstheme="minorHAnsi"/>
          <w:color w:val="000000"/>
          <w:sz w:val="22"/>
          <w:szCs w:val="22"/>
          <w:shd w:val="clear" w:color="auto" w:fill="FFFFFF"/>
        </w:rPr>
        <w:t xml:space="preserve">da outorga de direitos de uso de recursos hídricos que tenha sido </w:t>
      </w:r>
      <w:r w:rsidR="00121AC7" w:rsidRPr="007076F7">
        <w:rPr>
          <w:rFonts w:asciiTheme="minorHAnsi" w:hAnsiTheme="minorHAnsi" w:cstheme="minorHAnsi"/>
          <w:sz w:val="22"/>
          <w:szCs w:val="22"/>
          <w:shd w:val="clear" w:color="auto" w:fill="FFFFFF"/>
        </w:rPr>
        <w:t>protocolizado com antecedência mínima de 120 (cento e vinte) dias da expiração de sua validade.</w:t>
      </w:r>
    </w:p>
    <w:p w14:paraId="11226574" w14:textId="77777777" w:rsidR="00714240" w:rsidRPr="005E39B9" w:rsidRDefault="00714240" w:rsidP="00A8104E">
      <w:pPr>
        <w:pStyle w:val="tablepocp1"/>
        <w:spacing w:before="0" w:beforeAutospacing="0" w:after="0" w:afterAutospacing="0"/>
        <w:jc w:val="both"/>
        <w:rPr>
          <w:rFonts w:asciiTheme="minorHAnsi" w:hAnsiTheme="minorHAnsi" w:cstheme="minorHAnsi"/>
          <w:color w:val="000000"/>
          <w:sz w:val="22"/>
          <w:szCs w:val="22"/>
        </w:rPr>
      </w:pPr>
    </w:p>
    <w:p w14:paraId="6F9ACCE8" w14:textId="7DA4A065" w:rsidR="00714240" w:rsidRPr="005E39B9" w:rsidRDefault="007076F7" w:rsidP="00A8104E">
      <w:pPr>
        <w:pStyle w:val="tablepocp1"/>
        <w:spacing w:before="0" w:beforeAutospacing="0" w:after="0" w:afterAutospacing="0"/>
        <w:jc w:val="both"/>
        <w:rPr>
          <w:rFonts w:asciiTheme="minorHAnsi" w:hAnsiTheme="minorHAnsi" w:cstheme="minorHAnsi"/>
          <w:color w:val="000000"/>
          <w:sz w:val="22"/>
          <w:szCs w:val="22"/>
          <w:shd w:val="clear" w:color="auto" w:fill="FFFFFF"/>
        </w:rPr>
      </w:pPr>
      <w:r>
        <w:rPr>
          <w:rFonts w:asciiTheme="minorHAnsi" w:hAnsiTheme="minorHAnsi" w:cstheme="minorHAnsi"/>
          <w:b/>
          <w:color w:val="000000"/>
          <w:sz w:val="22"/>
          <w:szCs w:val="22"/>
          <w:shd w:val="clear" w:color="auto" w:fill="FFFFFF"/>
        </w:rPr>
        <w:t>§ 2</w:t>
      </w:r>
      <w:r w:rsidR="00451721" w:rsidRPr="005E39B9">
        <w:rPr>
          <w:rFonts w:asciiTheme="minorHAnsi" w:hAnsiTheme="minorHAnsi" w:cstheme="minorHAnsi"/>
          <w:b/>
          <w:color w:val="000000"/>
          <w:sz w:val="22"/>
          <w:szCs w:val="22"/>
          <w:shd w:val="clear" w:color="auto" w:fill="FFFFFF"/>
        </w:rPr>
        <w:t>º</w:t>
      </w:r>
      <w:r w:rsidR="00714240" w:rsidRPr="005E39B9">
        <w:rPr>
          <w:rFonts w:asciiTheme="minorHAnsi" w:hAnsiTheme="minorHAnsi" w:cstheme="minorHAnsi"/>
          <w:color w:val="000000"/>
          <w:sz w:val="22"/>
          <w:szCs w:val="22"/>
          <w:shd w:val="clear" w:color="auto" w:fill="FFFFFF"/>
        </w:rPr>
        <w:t xml:space="preserve"> Deverá ser realizado novo </w:t>
      </w:r>
      <w:r w:rsidR="00451721" w:rsidRPr="005E39B9">
        <w:rPr>
          <w:rFonts w:asciiTheme="minorHAnsi" w:hAnsiTheme="minorHAnsi" w:cstheme="minorHAnsi"/>
          <w:color w:val="000000"/>
          <w:sz w:val="22"/>
          <w:szCs w:val="22"/>
          <w:shd w:val="clear" w:color="auto" w:fill="FFFFFF"/>
        </w:rPr>
        <w:t>requerimento</w:t>
      </w:r>
      <w:r w:rsidR="00714240" w:rsidRPr="005E39B9">
        <w:rPr>
          <w:rFonts w:asciiTheme="minorHAnsi" w:hAnsiTheme="minorHAnsi" w:cstheme="minorHAnsi"/>
          <w:color w:val="000000"/>
          <w:sz w:val="22"/>
          <w:szCs w:val="22"/>
          <w:shd w:val="clear" w:color="auto" w:fill="FFFFFF"/>
        </w:rPr>
        <w:t xml:space="preserve"> de outorga se a renovação não foi requerida dentro do prazo de validade da anteriormente emitida. </w:t>
      </w:r>
    </w:p>
    <w:p w14:paraId="20B3E236" w14:textId="77777777" w:rsidR="00714240" w:rsidRPr="005E39B9" w:rsidRDefault="00714240" w:rsidP="00A8104E">
      <w:pPr>
        <w:pStyle w:val="tablepocp1"/>
        <w:spacing w:before="0" w:beforeAutospacing="0" w:after="0" w:afterAutospacing="0"/>
        <w:jc w:val="both"/>
        <w:rPr>
          <w:rFonts w:asciiTheme="minorHAnsi" w:hAnsiTheme="minorHAnsi" w:cstheme="minorHAnsi"/>
          <w:color w:val="000000"/>
          <w:sz w:val="22"/>
          <w:szCs w:val="22"/>
          <w:highlight w:val="red"/>
          <w:shd w:val="clear" w:color="auto" w:fill="FFFFFF"/>
        </w:rPr>
      </w:pPr>
    </w:p>
    <w:p w14:paraId="2FF9E3E5" w14:textId="6328EEE1" w:rsidR="00A17C24" w:rsidRPr="005E39B9" w:rsidRDefault="007076F7" w:rsidP="00A8104E">
      <w:pPr>
        <w:pStyle w:val="tablepocp1"/>
        <w:spacing w:before="0" w:beforeAutospacing="0" w:after="0" w:afterAutospacing="0"/>
        <w:jc w:val="both"/>
        <w:rPr>
          <w:rFonts w:asciiTheme="minorHAnsi" w:hAnsiTheme="minorHAnsi" w:cstheme="minorHAnsi"/>
          <w:color w:val="000000"/>
          <w:sz w:val="22"/>
          <w:szCs w:val="22"/>
          <w:shd w:val="clear" w:color="auto" w:fill="FFFFFF"/>
        </w:rPr>
      </w:pPr>
      <w:r>
        <w:rPr>
          <w:rFonts w:asciiTheme="minorHAnsi" w:hAnsiTheme="minorHAnsi" w:cstheme="minorHAnsi"/>
          <w:b/>
          <w:color w:val="000000"/>
          <w:sz w:val="22"/>
          <w:szCs w:val="22"/>
          <w:shd w:val="clear" w:color="auto" w:fill="FFFFFF"/>
        </w:rPr>
        <w:t>§ 3</w:t>
      </w:r>
      <w:r w:rsidR="00451721" w:rsidRPr="005E39B9">
        <w:rPr>
          <w:rFonts w:asciiTheme="minorHAnsi" w:hAnsiTheme="minorHAnsi" w:cstheme="minorHAnsi"/>
          <w:b/>
          <w:color w:val="000000"/>
          <w:sz w:val="22"/>
          <w:szCs w:val="22"/>
          <w:shd w:val="clear" w:color="auto" w:fill="FFFFFF"/>
        </w:rPr>
        <w:t>º</w:t>
      </w:r>
      <w:r w:rsidR="00451721" w:rsidRPr="005E39B9">
        <w:rPr>
          <w:rFonts w:asciiTheme="minorHAnsi" w:hAnsiTheme="minorHAnsi" w:cstheme="minorHAnsi"/>
          <w:color w:val="000000"/>
          <w:sz w:val="22"/>
          <w:szCs w:val="22"/>
          <w:shd w:val="clear" w:color="auto" w:fill="FFFFFF"/>
        </w:rPr>
        <w:t xml:space="preserve"> Será cabível p</w:t>
      </w:r>
      <w:r w:rsidR="00714240" w:rsidRPr="005E39B9">
        <w:rPr>
          <w:rFonts w:asciiTheme="minorHAnsi" w:hAnsiTheme="minorHAnsi" w:cstheme="minorHAnsi"/>
          <w:color w:val="000000"/>
          <w:sz w:val="22"/>
          <w:szCs w:val="22"/>
          <w:shd w:val="clear" w:color="auto" w:fill="FFFFFF"/>
        </w:rPr>
        <w:t xml:space="preserve">edido </w:t>
      </w:r>
      <w:r w:rsidR="00A17C24" w:rsidRPr="005E39B9">
        <w:rPr>
          <w:rFonts w:asciiTheme="minorHAnsi" w:hAnsiTheme="minorHAnsi" w:cstheme="minorHAnsi"/>
          <w:color w:val="000000"/>
          <w:sz w:val="22"/>
          <w:szCs w:val="22"/>
          <w:shd w:val="clear" w:color="auto" w:fill="FFFFFF"/>
        </w:rPr>
        <w:t xml:space="preserve">de renovação somente </w:t>
      </w:r>
      <w:r w:rsidR="00451721" w:rsidRPr="005E39B9">
        <w:rPr>
          <w:rFonts w:asciiTheme="minorHAnsi" w:hAnsiTheme="minorHAnsi" w:cstheme="minorHAnsi"/>
          <w:color w:val="000000"/>
          <w:sz w:val="22"/>
          <w:szCs w:val="22"/>
          <w:shd w:val="clear" w:color="auto" w:fill="FFFFFF"/>
        </w:rPr>
        <w:t xml:space="preserve">quando forem mantidas as mesmas características da </w:t>
      </w:r>
      <w:r w:rsidR="00A17C24" w:rsidRPr="005E39B9">
        <w:rPr>
          <w:rFonts w:asciiTheme="minorHAnsi" w:hAnsiTheme="minorHAnsi" w:cstheme="minorHAnsi"/>
          <w:color w:val="000000"/>
          <w:sz w:val="22"/>
          <w:szCs w:val="22"/>
          <w:shd w:val="clear" w:color="auto" w:fill="FFFFFF"/>
        </w:rPr>
        <w:t xml:space="preserve">Portaria de outorga </w:t>
      </w:r>
      <w:r w:rsidR="00451721" w:rsidRPr="005E39B9">
        <w:rPr>
          <w:rFonts w:asciiTheme="minorHAnsi" w:hAnsiTheme="minorHAnsi" w:cstheme="minorHAnsi"/>
          <w:color w:val="000000"/>
          <w:sz w:val="22"/>
          <w:szCs w:val="22"/>
          <w:shd w:val="clear" w:color="auto" w:fill="FFFFFF"/>
        </w:rPr>
        <w:t>vigente</w:t>
      </w:r>
      <w:r w:rsidR="00A17C24" w:rsidRPr="005E39B9">
        <w:rPr>
          <w:rFonts w:asciiTheme="minorHAnsi" w:hAnsiTheme="minorHAnsi" w:cstheme="minorHAnsi"/>
          <w:color w:val="000000"/>
          <w:sz w:val="22"/>
          <w:szCs w:val="22"/>
          <w:shd w:val="clear" w:color="auto" w:fill="FFFFFF"/>
        </w:rPr>
        <w:t>.</w:t>
      </w:r>
    </w:p>
    <w:p w14:paraId="20A89D76" w14:textId="77777777" w:rsidR="00451721" w:rsidRPr="005E39B9" w:rsidRDefault="00451721" w:rsidP="00A8104E">
      <w:pPr>
        <w:pStyle w:val="tablepocp1"/>
        <w:spacing w:before="0" w:beforeAutospacing="0" w:after="0" w:afterAutospacing="0"/>
        <w:jc w:val="both"/>
        <w:rPr>
          <w:rFonts w:asciiTheme="minorHAnsi" w:hAnsiTheme="minorHAnsi" w:cstheme="minorHAnsi"/>
          <w:color w:val="000000"/>
          <w:sz w:val="22"/>
          <w:szCs w:val="22"/>
          <w:shd w:val="clear" w:color="auto" w:fill="FFFFFF"/>
        </w:rPr>
      </w:pPr>
    </w:p>
    <w:p w14:paraId="7FAD8677" w14:textId="5731E970" w:rsidR="00714240" w:rsidRPr="005E39B9" w:rsidRDefault="00714240" w:rsidP="00714240">
      <w:pPr>
        <w:tabs>
          <w:tab w:val="left" w:pos="2977"/>
        </w:tabs>
        <w:jc w:val="both"/>
        <w:rPr>
          <w:rFonts w:eastAsia="Times New Roman" w:cstheme="minorHAnsi"/>
          <w:sz w:val="22"/>
          <w:szCs w:val="22"/>
          <w:lang w:eastAsia="pt-BR"/>
        </w:rPr>
      </w:pPr>
      <w:r w:rsidRPr="005E39B9">
        <w:rPr>
          <w:rFonts w:eastAsia="Times New Roman" w:cstheme="minorHAnsi"/>
          <w:b/>
          <w:sz w:val="22"/>
          <w:szCs w:val="22"/>
          <w:lang w:eastAsia="pt-BR"/>
        </w:rPr>
        <w:t xml:space="preserve">Art. </w:t>
      </w:r>
      <w:r w:rsidR="00C67FFB">
        <w:rPr>
          <w:rFonts w:eastAsia="Times New Roman" w:cstheme="minorHAnsi"/>
          <w:b/>
          <w:sz w:val="22"/>
          <w:szCs w:val="22"/>
          <w:lang w:eastAsia="pt-BR"/>
        </w:rPr>
        <w:t>30</w:t>
      </w:r>
      <w:r w:rsidR="00E21EC3">
        <w:rPr>
          <w:rFonts w:eastAsia="Times New Roman" w:cstheme="minorHAnsi"/>
          <w:b/>
          <w:sz w:val="22"/>
          <w:szCs w:val="22"/>
          <w:lang w:eastAsia="pt-BR"/>
        </w:rPr>
        <w:t>.</w:t>
      </w:r>
      <w:r w:rsidRPr="005E39B9">
        <w:rPr>
          <w:rFonts w:eastAsia="Times New Roman" w:cstheme="minorHAnsi"/>
          <w:sz w:val="22"/>
          <w:szCs w:val="22"/>
          <w:lang w:eastAsia="pt-BR"/>
        </w:rPr>
        <w:t xml:space="preserve"> Não haverá cobrança de taxa para poços de monitoramento. </w:t>
      </w:r>
    </w:p>
    <w:p w14:paraId="3F0C71D3" w14:textId="77777777" w:rsidR="00451721" w:rsidRPr="005E39B9" w:rsidRDefault="00451721" w:rsidP="00714240">
      <w:pPr>
        <w:tabs>
          <w:tab w:val="left" w:pos="2977"/>
        </w:tabs>
        <w:jc w:val="both"/>
        <w:rPr>
          <w:rFonts w:eastAsia="Times New Roman" w:cstheme="minorHAnsi"/>
          <w:sz w:val="22"/>
          <w:szCs w:val="22"/>
          <w:lang w:eastAsia="pt-BR"/>
        </w:rPr>
      </w:pPr>
    </w:p>
    <w:p w14:paraId="5B778963" w14:textId="6FCEBCF6" w:rsidR="00A17C24" w:rsidRPr="005E39B9" w:rsidRDefault="00950851" w:rsidP="00A8104E">
      <w:pPr>
        <w:pStyle w:val="tablepocp1"/>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b/>
          <w:color w:val="000000"/>
          <w:sz w:val="22"/>
          <w:szCs w:val="22"/>
          <w:shd w:val="clear" w:color="auto" w:fill="FFFFFF"/>
        </w:rPr>
        <w:t>Art. 3</w:t>
      </w:r>
      <w:r w:rsidR="00C67FFB">
        <w:rPr>
          <w:rFonts w:asciiTheme="minorHAnsi" w:hAnsiTheme="minorHAnsi" w:cstheme="minorHAnsi"/>
          <w:b/>
          <w:color w:val="000000"/>
          <w:sz w:val="22"/>
          <w:szCs w:val="22"/>
          <w:shd w:val="clear" w:color="auto" w:fill="FFFFFF"/>
        </w:rPr>
        <w:t>1</w:t>
      </w:r>
      <w:r w:rsidR="00E21EC3">
        <w:rPr>
          <w:rFonts w:asciiTheme="minorHAnsi" w:hAnsiTheme="minorHAnsi" w:cstheme="minorHAnsi"/>
          <w:b/>
          <w:color w:val="000000"/>
          <w:sz w:val="22"/>
          <w:szCs w:val="22"/>
          <w:shd w:val="clear" w:color="auto" w:fill="FFFFFF"/>
        </w:rPr>
        <w:t>.</w:t>
      </w:r>
      <w:r w:rsidR="00A17C24" w:rsidRPr="005E39B9">
        <w:rPr>
          <w:rFonts w:asciiTheme="minorHAnsi" w:hAnsiTheme="minorHAnsi" w:cstheme="minorHAnsi"/>
          <w:color w:val="000000"/>
          <w:sz w:val="22"/>
          <w:szCs w:val="22"/>
          <w:shd w:val="clear" w:color="auto" w:fill="FFFFFF"/>
        </w:rPr>
        <w:t xml:space="preserve"> A ampliação ou </w:t>
      </w:r>
      <w:r w:rsidR="00451721" w:rsidRPr="005E39B9">
        <w:rPr>
          <w:rFonts w:asciiTheme="minorHAnsi" w:hAnsiTheme="minorHAnsi" w:cstheme="minorHAnsi"/>
          <w:color w:val="000000"/>
          <w:sz w:val="22"/>
          <w:szCs w:val="22"/>
          <w:shd w:val="clear" w:color="auto" w:fill="FFFFFF"/>
        </w:rPr>
        <w:t>altera</w:t>
      </w:r>
      <w:r w:rsidR="00A17C24" w:rsidRPr="005E39B9">
        <w:rPr>
          <w:rFonts w:asciiTheme="minorHAnsi" w:hAnsiTheme="minorHAnsi" w:cstheme="minorHAnsi"/>
          <w:color w:val="000000"/>
          <w:sz w:val="22"/>
          <w:szCs w:val="22"/>
          <w:shd w:val="clear" w:color="auto" w:fill="FFFFFF"/>
        </w:rPr>
        <w:t xml:space="preserve">ção nos processos de produção, que </w:t>
      </w:r>
      <w:r w:rsidR="00451721" w:rsidRPr="005E39B9">
        <w:rPr>
          <w:rFonts w:asciiTheme="minorHAnsi" w:hAnsiTheme="minorHAnsi" w:cstheme="minorHAnsi"/>
          <w:color w:val="000000"/>
          <w:sz w:val="22"/>
          <w:szCs w:val="22"/>
          <w:shd w:val="clear" w:color="auto" w:fill="FFFFFF"/>
        </w:rPr>
        <w:t>modifiquem</w:t>
      </w:r>
      <w:r w:rsidR="00A17C24" w:rsidRPr="005E39B9">
        <w:rPr>
          <w:rFonts w:asciiTheme="minorHAnsi" w:hAnsiTheme="minorHAnsi" w:cstheme="minorHAnsi"/>
          <w:color w:val="000000"/>
          <w:sz w:val="22"/>
          <w:szCs w:val="22"/>
          <w:shd w:val="clear" w:color="auto" w:fill="FFFFFF"/>
        </w:rPr>
        <w:t>, de forma permanente ou temporária, direitos de uso já outorgados, deverão ser precedidas de requerimento e deferimento da alteração da outorga pela SEMA</w:t>
      </w:r>
      <w:r w:rsidR="00451721" w:rsidRPr="005E39B9">
        <w:rPr>
          <w:rFonts w:asciiTheme="minorHAnsi" w:hAnsiTheme="minorHAnsi" w:cstheme="minorHAnsi"/>
          <w:color w:val="000000"/>
          <w:sz w:val="22"/>
          <w:szCs w:val="22"/>
          <w:shd w:val="clear" w:color="auto" w:fill="FFFFFF"/>
        </w:rPr>
        <w:t>,</w:t>
      </w:r>
      <w:r w:rsidR="00A17C24" w:rsidRPr="005E39B9">
        <w:rPr>
          <w:rFonts w:asciiTheme="minorHAnsi" w:hAnsiTheme="minorHAnsi" w:cstheme="minorHAnsi"/>
          <w:color w:val="000000"/>
          <w:sz w:val="22"/>
          <w:szCs w:val="22"/>
          <w:shd w:val="clear" w:color="auto" w:fill="FFFFFF"/>
        </w:rPr>
        <w:t xml:space="preserve"> </w:t>
      </w:r>
      <w:r w:rsidR="00451721" w:rsidRPr="005E39B9">
        <w:rPr>
          <w:rFonts w:asciiTheme="minorHAnsi" w:hAnsiTheme="minorHAnsi" w:cstheme="minorHAnsi"/>
          <w:color w:val="000000"/>
          <w:sz w:val="22"/>
          <w:szCs w:val="22"/>
          <w:shd w:val="clear" w:color="auto" w:fill="FFFFFF"/>
        </w:rPr>
        <w:t xml:space="preserve">ficando sujeitos aos </w:t>
      </w:r>
      <w:r w:rsidR="00A17C24" w:rsidRPr="005E39B9">
        <w:rPr>
          <w:rFonts w:asciiTheme="minorHAnsi" w:hAnsiTheme="minorHAnsi" w:cstheme="minorHAnsi"/>
          <w:color w:val="000000"/>
          <w:sz w:val="22"/>
          <w:szCs w:val="22"/>
          <w:shd w:val="clear" w:color="auto" w:fill="FFFFFF"/>
        </w:rPr>
        <w:t>critérios vigentes à época de sua tramitação.</w:t>
      </w:r>
    </w:p>
    <w:p w14:paraId="13DE7DB9" w14:textId="77777777" w:rsidR="00A17C24" w:rsidRPr="005E39B9" w:rsidRDefault="00A17C24" w:rsidP="00A8104E">
      <w:pPr>
        <w:pStyle w:val="tablepocp1"/>
        <w:spacing w:before="0" w:beforeAutospacing="0" w:after="0" w:afterAutospacing="0"/>
        <w:rPr>
          <w:rFonts w:asciiTheme="minorHAnsi" w:hAnsiTheme="minorHAnsi" w:cstheme="minorHAnsi"/>
          <w:color w:val="000000"/>
          <w:sz w:val="22"/>
          <w:szCs w:val="22"/>
        </w:rPr>
      </w:pPr>
      <w:r w:rsidRPr="005E39B9">
        <w:rPr>
          <w:rFonts w:asciiTheme="minorHAnsi" w:hAnsiTheme="minorHAnsi" w:cstheme="minorHAnsi"/>
          <w:color w:val="000000"/>
          <w:sz w:val="22"/>
          <w:szCs w:val="22"/>
          <w:shd w:val="clear" w:color="auto" w:fill="FFFFFF"/>
        </w:rPr>
        <w:t> </w:t>
      </w:r>
    </w:p>
    <w:p w14:paraId="5989E51E" w14:textId="173A53C5" w:rsidR="00A17C24" w:rsidRPr="005E39B9" w:rsidRDefault="00537505" w:rsidP="00A8104E">
      <w:pPr>
        <w:pStyle w:val="tablepocp1"/>
        <w:spacing w:before="0" w:beforeAutospacing="0" w:after="0" w:afterAutospacing="0"/>
        <w:jc w:val="both"/>
        <w:rPr>
          <w:rFonts w:asciiTheme="minorHAnsi" w:hAnsiTheme="minorHAnsi" w:cstheme="minorHAnsi"/>
          <w:color w:val="000000"/>
          <w:sz w:val="22"/>
          <w:szCs w:val="22"/>
        </w:rPr>
      </w:pPr>
      <w:r w:rsidRPr="005E39B9">
        <w:rPr>
          <w:rFonts w:asciiTheme="minorHAnsi" w:hAnsiTheme="minorHAnsi" w:cstheme="minorHAnsi"/>
          <w:b/>
          <w:color w:val="000000"/>
          <w:sz w:val="22"/>
          <w:szCs w:val="22"/>
          <w:shd w:val="clear" w:color="auto" w:fill="FFFFFF"/>
        </w:rPr>
        <w:t xml:space="preserve">Art. </w:t>
      </w:r>
      <w:r w:rsidR="00C67FFB">
        <w:rPr>
          <w:rFonts w:asciiTheme="minorHAnsi" w:hAnsiTheme="minorHAnsi" w:cstheme="minorHAnsi"/>
          <w:b/>
          <w:color w:val="000000"/>
          <w:sz w:val="22"/>
          <w:szCs w:val="22"/>
          <w:shd w:val="clear" w:color="auto" w:fill="FFFFFF"/>
        </w:rPr>
        <w:t>32</w:t>
      </w:r>
      <w:r w:rsidR="00E21EC3">
        <w:rPr>
          <w:rFonts w:asciiTheme="minorHAnsi" w:hAnsiTheme="minorHAnsi" w:cstheme="minorHAnsi"/>
          <w:b/>
          <w:color w:val="000000"/>
          <w:sz w:val="22"/>
          <w:szCs w:val="22"/>
          <w:shd w:val="clear" w:color="auto" w:fill="FFFFFF"/>
        </w:rPr>
        <w:t>.</w:t>
      </w:r>
      <w:r w:rsidR="00A17C24" w:rsidRPr="005E39B9">
        <w:rPr>
          <w:rFonts w:asciiTheme="minorHAnsi" w:hAnsiTheme="minorHAnsi" w:cstheme="minorHAnsi"/>
          <w:color w:val="000000"/>
          <w:sz w:val="22"/>
          <w:szCs w:val="22"/>
          <w:shd w:val="clear" w:color="auto" w:fill="FFFFFF"/>
        </w:rPr>
        <w:t xml:space="preserve"> A transferência do ato de outorga a terceiros deverá conservar as mesmas características e condições da outorga original e </w:t>
      </w:r>
      <w:r w:rsidRPr="005E39B9">
        <w:rPr>
          <w:rFonts w:asciiTheme="minorHAnsi" w:hAnsiTheme="minorHAnsi" w:cstheme="minorHAnsi"/>
          <w:color w:val="000000"/>
          <w:sz w:val="22"/>
          <w:szCs w:val="22"/>
          <w:shd w:val="clear" w:color="auto" w:fill="FFFFFF"/>
        </w:rPr>
        <w:t>deverá ser solicitada no sistema SIGA HÍDRICO.</w:t>
      </w:r>
    </w:p>
    <w:p w14:paraId="1A27919C" w14:textId="77777777" w:rsidR="00A17C24" w:rsidRPr="005E39B9" w:rsidRDefault="00A17C24" w:rsidP="00A8104E">
      <w:pPr>
        <w:pStyle w:val="tablepocp1"/>
        <w:spacing w:before="0" w:beforeAutospacing="0" w:after="0" w:afterAutospacing="0"/>
        <w:rPr>
          <w:rFonts w:asciiTheme="minorHAnsi" w:hAnsiTheme="minorHAnsi" w:cstheme="minorHAnsi"/>
          <w:color w:val="000000"/>
          <w:sz w:val="22"/>
          <w:szCs w:val="22"/>
        </w:rPr>
      </w:pPr>
      <w:r w:rsidRPr="005E39B9">
        <w:rPr>
          <w:rFonts w:asciiTheme="minorHAnsi" w:hAnsiTheme="minorHAnsi" w:cstheme="minorHAnsi"/>
          <w:color w:val="000000"/>
          <w:sz w:val="22"/>
          <w:szCs w:val="22"/>
          <w:shd w:val="clear" w:color="auto" w:fill="FFFFFF"/>
        </w:rPr>
        <w:t> </w:t>
      </w:r>
    </w:p>
    <w:p w14:paraId="7B09BBC0" w14:textId="1EAE26F0" w:rsidR="00A17C24" w:rsidRPr="005E39B9" w:rsidRDefault="00537505" w:rsidP="00A8104E">
      <w:pPr>
        <w:pStyle w:val="tablepocp1"/>
        <w:spacing w:before="0" w:beforeAutospacing="0" w:after="0" w:afterAutospacing="0"/>
        <w:jc w:val="both"/>
        <w:rPr>
          <w:rFonts w:asciiTheme="minorHAnsi" w:hAnsiTheme="minorHAnsi" w:cstheme="minorHAnsi"/>
          <w:color w:val="000000"/>
          <w:sz w:val="22"/>
          <w:szCs w:val="22"/>
        </w:rPr>
      </w:pPr>
      <w:r w:rsidRPr="005E39B9">
        <w:rPr>
          <w:rFonts w:asciiTheme="minorHAnsi" w:hAnsiTheme="minorHAnsi" w:cstheme="minorHAnsi"/>
          <w:b/>
          <w:color w:val="000000"/>
          <w:sz w:val="22"/>
          <w:szCs w:val="22"/>
          <w:shd w:val="clear" w:color="auto" w:fill="FFFFFF"/>
        </w:rPr>
        <w:t xml:space="preserve">Art. </w:t>
      </w:r>
      <w:r w:rsidR="00C67FFB">
        <w:rPr>
          <w:rFonts w:asciiTheme="minorHAnsi" w:hAnsiTheme="minorHAnsi" w:cstheme="minorHAnsi"/>
          <w:b/>
          <w:color w:val="000000"/>
          <w:sz w:val="22"/>
          <w:szCs w:val="22"/>
          <w:shd w:val="clear" w:color="auto" w:fill="FFFFFF"/>
        </w:rPr>
        <w:t>33</w:t>
      </w:r>
      <w:r w:rsidR="00E21EC3">
        <w:rPr>
          <w:rFonts w:asciiTheme="minorHAnsi" w:hAnsiTheme="minorHAnsi" w:cstheme="minorHAnsi"/>
          <w:b/>
          <w:color w:val="000000"/>
          <w:sz w:val="22"/>
          <w:szCs w:val="22"/>
          <w:shd w:val="clear" w:color="auto" w:fill="FFFFFF"/>
        </w:rPr>
        <w:t>.</w:t>
      </w:r>
      <w:r w:rsidR="00A17C24" w:rsidRPr="005E39B9">
        <w:rPr>
          <w:rFonts w:asciiTheme="minorHAnsi" w:hAnsiTheme="minorHAnsi" w:cstheme="minorHAnsi"/>
          <w:color w:val="000000"/>
          <w:sz w:val="22"/>
          <w:szCs w:val="22"/>
          <w:shd w:val="clear" w:color="auto" w:fill="FFFFFF"/>
        </w:rPr>
        <w:t xml:space="preserve"> A desistência de direitos de uso já outorgados deverá ser </w:t>
      </w:r>
      <w:r w:rsidRPr="005E39B9">
        <w:rPr>
          <w:rFonts w:asciiTheme="minorHAnsi" w:hAnsiTheme="minorHAnsi" w:cstheme="minorHAnsi"/>
          <w:color w:val="000000"/>
          <w:sz w:val="22"/>
          <w:szCs w:val="22"/>
          <w:shd w:val="clear" w:color="auto" w:fill="FFFFFF"/>
        </w:rPr>
        <w:t>solicitada no sistema SIGA HÍDRICO</w:t>
      </w:r>
      <w:r w:rsidR="00A17C24" w:rsidRPr="005E39B9">
        <w:rPr>
          <w:rFonts w:asciiTheme="minorHAnsi" w:hAnsiTheme="minorHAnsi" w:cstheme="minorHAnsi"/>
          <w:color w:val="000000"/>
          <w:sz w:val="22"/>
          <w:szCs w:val="22"/>
          <w:shd w:val="clear" w:color="auto" w:fill="FFFFFF"/>
        </w:rPr>
        <w:t>, devendo o outorgado da</w:t>
      </w:r>
      <w:r w:rsidRPr="005E39B9">
        <w:rPr>
          <w:rFonts w:asciiTheme="minorHAnsi" w:hAnsiTheme="minorHAnsi" w:cstheme="minorHAnsi"/>
          <w:color w:val="000000"/>
          <w:sz w:val="22"/>
          <w:szCs w:val="22"/>
          <w:shd w:val="clear" w:color="auto" w:fill="FFFFFF"/>
        </w:rPr>
        <w:t>r publicidade mediante publicação no DOE</w:t>
      </w:r>
      <w:r w:rsidR="00A17C24" w:rsidRPr="005E39B9">
        <w:rPr>
          <w:rFonts w:asciiTheme="minorHAnsi" w:hAnsiTheme="minorHAnsi" w:cstheme="minorHAnsi"/>
          <w:color w:val="000000"/>
          <w:sz w:val="22"/>
          <w:szCs w:val="22"/>
          <w:shd w:val="clear" w:color="auto" w:fill="FFFFFF"/>
        </w:rPr>
        <w:t>.</w:t>
      </w:r>
    </w:p>
    <w:p w14:paraId="3F74A9CA" w14:textId="77777777" w:rsidR="00A17C24" w:rsidRPr="005E39B9" w:rsidRDefault="00A17C24" w:rsidP="00A8104E">
      <w:pPr>
        <w:pStyle w:val="tablepocp1"/>
        <w:spacing w:before="0" w:beforeAutospacing="0" w:after="0" w:afterAutospacing="0"/>
        <w:rPr>
          <w:rFonts w:asciiTheme="minorHAnsi" w:hAnsiTheme="minorHAnsi" w:cstheme="minorHAnsi"/>
          <w:color w:val="000000"/>
          <w:sz w:val="22"/>
          <w:szCs w:val="22"/>
        </w:rPr>
      </w:pPr>
      <w:r w:rsidRPr="005E39B9">
        <w:rPr>
          <w:rFonts w:asciiTheme="minorHAnsi" w:hAnsiTheme="minorHAnsi" w:cstheme="minorHAnsi"/>
          <w:color w:val="000000"/>
          <w:sz w:val="22"/>
          <w:szCs w:val="22"/>
          <w:shd w:val="clear" w:color="auto" w:fill="FFFFFF"/>
        </w:rPr>
        <w:t> </w:t>
      </w:r>
    </w:p>
    <w:p w14:paraId="79A279BB" w14:textId="1E7AFEB8" w:rsidR="00A17C24" w:rsidRPr="005E39B9" w:rsidRDefault="00537505" w:rsidP="00A8104E">
      <w:pPr>
        <w:pStyle w:val="tablepocp1"/>
        <w:spacing w:before="0" w:beforeAutospacing="0" w:after="0" w:afterAutospacing="0"/>
        <w:jc w:val="both"/>
        <w:rPr>
          <w:rFonts w:asciiTheme="minorHAnsi" w:hAnsiTheme="minorHAnsi" w:cstheme="minorHAnsi"/>
          <w:color w:val="000000"/>
          <w:sz w:val="22"/>
          <w:szCs w:val="22"/>
        </w:rPr>
      </w:pPr>
      <w:r w:rsidRPr="005E39B9">
        <w:rPr>
          <w:rFonts w:asciiTheme="minorHAnsi" w:hAnsiTheme="minorHAnsi" w:cstheme="minorHAnsi"/>
          <w:b/>
          <w:color w:val="000000"/>
          <w:sz w:val="22"/>
          <w:szCs w:val="22"/>
          <w:shd w:val="clear" w:color="auto" w:fill="FFFFFF"/>
        </w:rPr>
        <w:t xml:space="preserve">Art. </w:t>
      </w:r>
      <w:r w:rsidR="00950851">
        <w:rPr>
          <w:rFonts w:asciiTheme="minorHAnsi" w:hAnsiTheme="minorHAnsi" w:cstheme="minorHAnsi"/>
          <w:b/>
          <w:color w:val="000000"/>
          <w:sz w:val="22"/>
          <w:szCs w:val="22"/>
          <w:shd w:val="clear" w:color="auto" w:fill="FFFFFF"/>
        </w:rPr>
        <w:t>3</w:t>
      </w:r>
      <w:r w:rsidR="00C67FFB">
        <w:rPr>
          <w:rFonts w:asciiTheme="minorHAnsi" w:hAnsiTheme="minorHAnsi" w:cstheme="minorHAnsi"/>
          <w:b/>
          <w:color w:val="000000"/>
          <w:sz w:val="22"/>
          <w:szCs w:val="22"/>
          <w:shd w:val="clear" w:color="auto" w:fill="FFFFFF"/>
        </w:rPr>
        <w:t>4</w:t>
      </w:r>
      <w:r w:rsidR="00E21EC3">
        <w:rPr>
          <w:rFonts w:asciiTheme="minorHAnsi" w:hAnsiTheme="minorHAnsi" w:cstheme="minorHAnsi"/>
          <w:b/>
          <w:color w:val="000000"/>
          <w:sz w:val="22"/>
          <w:szCs w:val="22"/>
          <w:shd w:val="clear" w:color="auto" w:fill="FFFFFF"/>
        </w:rPr>
        <w:t>.</w:t>
      </w:r>
      <w:r w:rsidR="00A17C24" w:rsidRPr="005E39B9">
        <w:rPr>
          <w:rFonts w:asciiTheme="minorHAnsi" w:hAnsiTheme="minorHAnsi" w:cstheme="minorHAnsi"/>
          <w:color w:val="000000"/>
          <w:sz w:val="22"/>
          <w:szCs w:val="22"/>
          <w:shd w:val="clear" w:color="auto" w:fill="FFFFFF"/>
        </w:rPr>
        <w:t xml:space="preserve"> A SEMA poderá definir bacias e setores prioritários para a emissão da outorga de direito de uso de recursos hídricos.</w:t>
      </w:r>
    </w:p>
    <w:p w14:paraId="6924E27B" w14:textId="77777777" w:rsidR="00A17C24" w:rsidRPr="005E39B9" w:rsidRDefault="00A17C24" w:rsidP="00A8104E">
      <w:pPr>
        <w:pStyle w:val="tablepocp1"/>
        <w:spacing w:before="0" w:beforeAutospacing="0" w:after="0" w:afterAutospacing="0"/>
        <w:jc w:val="both"/>
        <w:rPr>
          <w:rFonts w:asciiTheme="minorHAnsi" w:hAnsiTheme="minorHAnsi" w:cstheme="minorHAnsi"/>
          <w:color w:val="000000"/>
          <w:sz w:val="22"/>
          <w:szCs w:val="22"/>
        </w:rPr>
      </w:pPr>
      <w:r w:rsidRPr="005E39B9">
        <w:rPr>
          <w:rFonts w:asciiTheme="minorHAnsi" w:hAnsiTheme="minorHAnsi" w:cstheme="minorHAnsi"/>
          <w:color w:val="000000"/>
          <w:sz w:val="22"/>
          <w:szCs w:val="22"/>
          <w:shd w:val="clear" w:color="auto" w:fill="FFFFFF"/>
        </w:rPr>
        <w:t> </w:t>
      </w:r>
    </w:p>
    <w:p w14:paraId="47118A16" w14:textId="77777777" w:rsidR="00A17C24" w:rsidRPr="005E39B9" w:rsidRDefault="00537505" w:rsidP="00A8104E">
      <w:pPr>
        <w:pStyle w:val="tablepocp1"/>
        <w:spacing w:before="0" w:beforeAutospacing="0" w:after="0" w:afterAutospacing="0"/>
        <w:jc w:val="both"/>
        <w:rPr>
          <w:rFonts w:asciiTheme="minorHAnsi" w:hAnsiTheme="minorHAnsi" w:cstheme="minorHAnsi"/>
          <w:color w:val="000000"/>
          <w:sz w:val="22"/>
          <w:szCs w:val="22"/>
        </w:rPr>
      </w:pPr>
      <w:r w:rsidRPr="005E39B9">
        <w:rPr>
          <w:rFonts w:asciiTheme="minorHAnsi" w:hAnsiTheme="minorHAnsi" w:cstheme="minorHAnsi"/>
          <w:b/>
          <w:color w:val="000000"/>
          <w:sz w:val="22"/>
          <w:szCs w:val="22"/>
          <w:shd w:val="clear" w:color="auto" w:fill="FFFFFF"/>
        </w:rPr>
        <w:t>Parágrafo único.</w:t>
      </w:r>
      <w:r w:rsidR="00A17C24" w:rsidRPr="005E39B9">
        <w:rPr>
          <w:rFonts w:asciiTheme="minorHAnsi" w:hAnsiTheme="minorHAnsi" w:cstheme="minorHAnsi"/>
          <w:color w:val="000000"/>
          <w:sz w:val="22"/>
          <w:szCs w:val="22"/>
          <w:shd w:val="clear" w:color="auto" w:fill="FFFFFF"/>
        </w:rPr>
        <w:t xml:space="preserve"> A definição de bacias prioritárias não impede que seja solicitada a outorga como pré-requisito ao licenciamento ambiental para empreendimentos localizados nas demais bacias do Estado.</w:t>
      </w:r>
    </w:p>
    <w:p w14:paraId="06EB3C12" w14:textId="77777777" w:rsidR="00A17C24" w:rsidRPr="005E39B9" w:rsidRDefault="00A17C24" w:rsidP="00A8104E">
      <w:pPr>
        <w:pStyle w:val="tablepocp1"/>
        <w:spacing w:before="0" w:beforeAutospacing="0" w:after="0" w:afterAutospacing="0"/>
        <w:jc w:val="both"/>
        <w:rPr>
          <w:rFonts w:asciiTheme="minorHAnsi" w:hAnsiTheme="minorHAnsi" w:cstheme="minorHAnsi"/>
          <w:sz w:val="22"/>
          <w:szCs w:val="22"/>
        </w:rPr>
      </w:pPr>
      <w:r w:rsidRPr="005E39B9">
        <w:rPr>
          <w:rFonts w:asciiTheme="minorHAnsi" w:hAnsiTheme="minorHAnsi" w:cstheme="minorHAnsi"/>
          <w:color w:val="000000"/>
          <w:sz w:val="22"/>
          <w:szCs w:val="22"/>
          <w:shd w:val="clear" w:color="auto" w:fill="FFFFFF"/>
        </w:rPr>
        <w:t> </w:t>
      </w:r>
    </w:p>
    <w:p w14:paraId="096C3C5C" w14:textId="1DD9B41C" w:rsidR="00567AC7" w:rsidRPr="005E39B9" w:rsidRDefault="00567AC7" w:rsidP="00A8104E">
      <w:pPr>
        <w:tabs>
          <w:tab w:val="left" w:pos="2977"/>
        </w:tabs>
        <w:jc w:val="both"/>
        <w:rPr>
          <w:rFonts w:cstheme="minorHAnsi"/>
          <w:bCs/>
          <w:color w:val="000000"/>
          <w:sz w:val="22"/>
          <w:szCs w:val="22"/>
          <w:shd w:val="clear" w:color="auto" w:fill="FFFFFF"/>
        </w:rPr>
      </w:pPr>
      <w:r w:rsidRPr="005E39B9">
        <w:rPr>
          <w:rFonts w:eastAsia="Times New Roman" w:cstheme="minorHAnsi"/>
          <w:b/>
          <w:sz w:val="22"/>
          <w:szCs w:val="22"/>
          <w:lang w:eastAsia="pt-BR"/>
        </w:rPr>
        <w:t xml:space="preserve">Art. </w:t>
      </w:r>
      <w:r w:rsidR="00950851">
        <w:rPr>
          <w:rFonts w:eastAsia="Times New Roman" w:cstheme="minorHAnsi"/>
          <w:b/>
          <w:sz w:val="22"/>
          <w:szCs w:val="22"/>
          <w:lang w:eastAsia="pt-BR"/>
        </w:rPr>
        <w:t>3</w:t>
      </w:r>
      <w:r w:rsidR="00C67FFB">
        <w:rPr>
          <w:rFonts w:eastAsia="Times New Roman" w:cstheme="minorHAnsi"/>
          <w:b/>
          <w:sz w:val="22"/>
          <w:szCs w:val="22"/>
          <w:lang w:eastAsia="pt-BR"/>
        </w:rPr>
        <w:t>5</w:t>
      </w:r>
      <w:r w:rsidR="00E21EC3">
        <w:rPr>
          <w:rFonts w:eastAsia="Times New Roman" w:cstheme="minorHAnsi"/>
          <w:b/>
          <w:sz w:val="22"/>
          <w:szCs w:val="22"/>
          <w:lang w:eastAsia="pt-BR"/>
        </w:rPr>
        <w:t>.</w:t>
      </w:r>
      <w:r w:rsidRPr="005E39B9">
        <w:rPr>
          <w:rFonts w:eastAsia="Times New Roman" w:cstheme="minorHAnsi"/>
          <w:sz w:val="22"/>
          <w:szCs w:val="22"/>
          <w:lang w:eastAsia="pt-BR"/>
        </w:rPr>
        <w:t xml:space="preserve"> Revoga</w:t>
      </w:r>
      <w:r w:rsidR="00537505" w:rsidRPr="005E39B9">
        <w:rPr>
          <w:rFonts w:eastAsia="Times New Roman" w:cstheme="minorHAnsi"/>
          <w:sz w:val="22"/>
          <w:szCs w:val="22"/>
          <w:lang w:eastAsia="pt-BR"/>
        </w:rPr>
        <w:t>m</w:t>
      </w:r>
      <w:r w:rsidRPr="005E39B9">
        <w:rPr>
          <w:rFonts w:eastAsia="Times New Roman" w:cstheme="minorHAnsi"/>
          <w:sz w:val="22"/>
          <w:szCs w:val="22"/>
          <w:lang w:eastAsia="pt-BR"/>
        </w:rPr>
        <w:t>-se a</w:t>
      </w:r>
      <w:r w:rsidR="00537505" w:rsidRPr="005E39B9">
        <w:rPr>
          <w:rFonts w:eastAsia="Times New Roman" w:cstheme="minorHAnsi"/>
          <w:sz w:val="22"/>
          <w:szCs w:val="22"/>
          <w:lang w:eastAsia="pt-BR"/>
        </w:rPr>
        <w:t>s Instruções</w:t>
      </w:r>
      <w:r w:rsidRPr="005E39B9">
        <w:rPr>
          <w:rFonts w:eastAsia="Times New Roman" w:cstheme="minorHAnsi"/>
          <w:sz w:val="22"/>
          <w:szCs w:val="22"/>
          <w:lang w:eastAsia="pt-BR"/>
        </w:rPr>
        <w:t xml:space="preserve"> Normativa</w:t>
      </w:r>
      <w:r w:rsidR="00537505" w:rsidRPr="005E39B9">
        <w:rPr>
          <w:rFonts w:eastAsia="Times New Roman" w:cstheme="minorHAnsi"/>
          <w:sz w:val="22"/>
          <w:szCs w:val="22"/>
          <w:lang w:eastAsia="pt-BR"/>
        </w:rPr>
        <w:t>s</w:t>
      </w:r>
      <w:r w:rsidRPr="005E39B9">
        <w:rPr>
          <w:rFonts w:eastAsia="Times New Roman" w:cstheme="minorHAnsi"/>
          <w:sz w:val="22"/>
          <w:szCs w:val="22"/>
          <w:lang w:eastAsia="pt-BR"/>
        </w:rPr>
        <w:t xml:space="preserve"> </w:t>
      </w:r>
      <w:r w:rsidRPr="005E39B9">
        <w:rPr>
          <w:rFonts w:cstheme="minorHAnsi"/>
          <w:bCs/>
          <w:color w:val="000000"/>
          <w:sz w:val="22"/>
          <w:szCs w:val="22"/>
          <w:shd w:val="clear" w:color="auto" w:fill="FFFFFF"/>
        </w:rPr>
        <w:t>N° 05 de 22 de agosto de 2017</w:t>
      </w:r>
      <w:r w:rsidR="00537505" w:rsidRPr="005E39B9">
        <w:rPr>
          <w:rFonts w:cstheme="minorHAnsi"/>
          <w:bCs/>
          <w:color w:val="000000"/>
          <w:sz w:val="22"/>
          <w:szCs w:val="22"/>
          <w:shd w:val="clear" w:color="auto" w:fill="FFFFFF"/>
        </w:rPr>
        <w:t xml:space="preserve"> e 03 de 02 de março de 2012</w:t>
      </w:r>
      <w:r w:rsidRPr="005E39B9">
        <w:rPr>
          <w:rFonts w:cstheme="minorHAnsi"/>
          <w:bCs/>
          <w:color w:val="000000"/>
          <w:sz w:val="22"/>
          <w:szCs w:val="22"/>
          <w:shd w:val="clear" w:color="auto" w:fill="FFFFFF"/>
        </w:rPr>
        <w:t>.</w:t>
      </w:r>
    </w:p>
    <w:p w14:paraId="3CCC91A9" w14:textId="77777777" w:rsidR="00567AC7" w:rsidRPr="005E39B9" w:rsidRDefault="00567AC7" w:rsidP="00A8104E">
      <w:pPr>
        <w:tabs>
          <w:tab w:val="left" w:pos="2977"/>
        </w:tabs>
        <w:jc w:val="both"/>
        <w:rPr>
          <w:rFonts w:eastAsia="Times New Roman" w:cstheme="minorHAnsi"/>
          <w:sz w:val="22"/>
          <w:szCs w:val="22"/>
          <w:lang w:eastAsia="pt-BR"/>
        </w:rPr>
      </w:pPr>
    </w:p>
    <w:p w14:paraId="0EFCD90A" w14:textId="6D38846D" w:rsidR="000D25FB" w:rsidRPr="005E39B9" w:rsidRDefault="005B43D6" w:rsidP="00A8104E">
      <w:pPr>
        <w:tabs>
          <w:tab w:val="left" w:pos="2977"/>
        </w:tabs>
        <w:jc w:val="both"/>
        <w:rPr>
          <w:rFonts w:eastAsia="Times New Roman" w:cstheme="minorHAnsi"/>
          <w:sz w:val="22"/>
          <w:szCs w:val="22"/>
          <w:lang w:eastAsia="pt-BR"/>
        </w:rPr>
      </w:pPr>
      <w:r w:rsidRPr="005E39B9">
        <w:rPr>
          <w:rFonts w:eastAsia="Times New Roman" w:cstheme="minorHAnsi"/>
          <w:b/>
          <w:sz w:val="22"/>
          <w:szCs w:val="22"/>
          <w:lang w:eastAsia="pt-BR"/>
        </w:rPr>
        <w:t xml:space="preserve">Art. </w:t>
      </w:r>
      <w:r w:rsidR="00C67FFB">
        <w:rPr>
          <w:rFonts w:eastAsia="Times New Roman" w:cstheme="minorHAnsi"/>
          <w:b/>
          <w:sz w:val="22"/>
          <w:szCs w:val="22"/>
          <w:lang w:eastAsia="pt-BR"/>
        </w:rPr>
        <w:t>36</w:t>
      </w:r>
      <w:r w:rsidR="00E21EC3">
        <w:rPr>
          <w:rFonts w:eastAsia="Times New Roman" w:cstheme="minorHAnsi"/>
          <w:b/>
          <w:sz w:val="22"/>
          <w:szCs w:val="22"/>
          <w:lang w:eastAsia="pt-BR"/>
        </w:rPr>
        <w:t>.</w:t>
      </w:r>
      <w:r w:rsidRPr="005E39B9">
        <w:rPr>
          <w:rFonts w:eastAsia="Times New Roman" w:cstheme="minorHAnsi"/>
          <w:sz w:val="22"/>
          <w:szCs w:val="22"/>
          <w:lang w:eastAsia="pt-BR"/>
        </w:rPr>
        <w:t xml:space="preserve"> Esta </w:t>
      </w:r>
      <w:r w:rsidR="003506CD" w:rsidRPr="005E39B9">
        <w:rPr>
          <w:rFonts w:eastAsia="Times New Roman" w:cstheme="minorHAnsi"/>
          <w:sz w:val="22"/>
          <w:szCs w:val="22"/>
          <w:lang w:eastAsia="pt-BR"/>
        </w:rPr>
        <w:t xml:space="preserve">Instrução Normativa </w:t>
      </w:r>
      <w:r w:rsidRPr="005E39B9">
        <w:rPr>
          <w:rFonts w:eastAsia="Times New Roman" w:cstheme="minorHAnsi"/>
          <w:sz w:val="22"/>
          <w:szCs w:val="22"/>
          <w:lang w:eastAsia="pt-BR"/>
        </w:rPr>
        <w:t>entra em vigor na data da sua publicação.</w:t>
      </w:r>
    </w:p>
    <w:p w14:paraId="151F038A" w14:textId="77777777" w:rsidR="00794192" w:rsidRPr="005E39B9" w:rsidRDefault="00794192" w:rsidP="00A8104E">
      <w:pPr>
        <w:tabs>
          <w:tab w:val="left" w:pos="2977"/>
        </w:tabs>
        <w:jc w:val="both"/>
        <w:rPr>
          <w:rFonts w:eastAsia="Times New Roman" w:cstheme="minorHAnsi"/>
          <w:sz w:val="22"/>
          <w:szCs w:val="22"/>
          <w:lang w:eastAsia="pt-BR"/>
        </w:rPr>
      </w:pPr>
    </w:p>
    <w:p w14:paraId="61D793BB" w14:textId="77777777" w:rsidR="005B43D6" w:rsidRPr="005E39B9" w:rsidRDefault="000D25FB" w:rsidP="00A8104E">
      <w:pPr>
        <w:tabs>
          <w:tab w:val="left" w:pos="2977"/>
        </w:tabs>
        <w:jc w:val="both"/>
        <w:rPr>
          <w:rFonts w:eastAsia="Times New Roman" w:cstheme="minorHAnsi"/>
          <w:sz w:val="22"/>
          <w:szCs w:val="22"/>
          <w:lang w:eastAsia="pt-BR"/>
        </w:rPr>
      </w:pPr>
      <w:r w:rsidRPr="005E39B9">
        <w:rPr>
          <w:rFonts w:eastAsia="Times New Roman" w:cstheme="minorHAnsi"/>
          <w:sz w:val="22"/>
          <w:szCs w:val="22"/>
          <w:lang w:eastAsia="pt-BR"/>
        </w:rPr>
        <w:t>Registre-se, publique-se e cumpra-se.</w:t>
      </w:r>
    </w:p>
    <w:p w14:paraId="264B5B88" w14:textId="77777777" w:rsidR="0094677E" w:rsidRPr="005E39B9" w:rsidRDefault="0094677E" w:rsidP="00A8104E">
      <w:pPr>
        <w:tabs>
          <w:tab w:val="left" w:pos="2977"/>
        </w:tabs>
        <w:jc w:val="both"/>
        <w:rPr>
          <w:rFonts w:eastAsia="Times New Roman" w:cstheme="minorHAnsi"/>
          <w:sz w:val="22"/>
          <w:szCs w:val="22"/>
          <w:lang w:eastAsia="pt-BR"/>
        </w:rPr>
      </w:pPr>
    </w:p>
    <w:p w14:paraId="13B515A3" w14:textId="77777777" w:rsidR="00794192" w:rsidRPr="005E39B9" w:rsidRDefault="00794192" w:rsidP="00A8104E">
      <w:pPr>
        <w:shd w:val="clear" w:color="auto" w:fill="FFFFFF"/>
        <w:tabs>
          <w:tab w:val="left" w:pos="3500"/>
          <w:tab w:val="right" w:pos="9072"/>
        </w:tabs>
        <w:jc w:val="both"/>
        <w:rPr>
          <w:rFonts w:eastAsia="Times New Roman" w:cstheme="minorHAnsi"/>
          <w:sz w:val="22"/>
          <w:szCs w:val="22"/>
          <w:lang w:eastAsia="pt-BR"/>
        </w:rPr>
      </w:pPr>
    </w:p>
    <w:p w14:paraId="250BC9A3" w14:textId="77777777" w:rsidR="00CC76DA" w:rsidRPr="005E39B9" w:rsidRDefault="00CC76DA" w:rsidP="00A8104E">
      <w:pPr>
        <w:shd w:val="clear" w:color="auto" w:fill="FFFFFF"/>
        <w:tabs>
          <w:tab w:val="left" w:pos="3500"/>
          <w:tab w:val="right" w:pos="9072"/>
        </w:tabs>
        <w:jc w:val="both"/>
        <w:rPr>
          <w:rFonts w:eastAsia="Times New Roman" w:cstheme="minorHAnsi"/>
          <w:sz w:val="22"/>
          <w:szCs w:val="22"/>
          <w:lang w:eastAsia="pt-BR"/>
        </w:rPr>
      </w:pPr>
    </w:p>
    <w:p w14:paraId="707B5F1B" w14:textId="64E520C0" w:rsidR="00033319" w:rsidRPr="00033319" w:rsidRDefault="00033319" w:rsidP="00033319">
      <w:pPr>
        <w:shd w:val="clear" w:color="auto" w:fill="FFFFFF"/>
        <w:tabs>
          <w:tab w:val="left" w:pos="3500"/>
          <w:tab w:val="right" w:pos="9072"/>
        </w:tabs>
        <w:jc w:val="right"/>
        <w:rPr>
          <w:rFonts w:eastAsia="Times New Roman" w:cstheme="minorHAnsi"/>
          <w:sz w:val="22"/>
          <w:szCs w:val="22"/>
          <w:lang w:eastAsia="pt-BR"/>
        </w:rPr>
      </w:pPr>
      <w:r w:rsidRPr="00033319">
        <w:rPr>
          <w:rFonts w:eastAsia="Times New Roman" w:cstheme="minorHAnsi"/>
          <w:sz w:val="22"/>
          <w:szCs w:val="22"/>
          <w:lang w:eastAsia="pt-BR"/>
        </w:rPr>
        <w:t xml:space="preserve">Cuiabá/MT, </w:t>
      </w:r>
      <w:r>
        <w:rPr>
          <w:rFonts w:eastAsia="Times New Roman" w:cstheme="minorHAnsi"/>
          <w:sz w:val="22"/>
          <w:szCs w:val="22"/>
          <w:lang w:eastAsia="pt-BR"/>
        </w:rPr>
        <w:t>14</w:t>
      </w:r>
      <w:r w:rsidRPr="00033319">
        <w:rPr>
          <w:rFonts w:eastAsia="Times New Roman" w:cstheme="minorHAnsi"/>
          <w:sz w:val="22"/>
          <w:szCs w:val="22"/>
          <w:lang w:eastAsia="pt-BR"/>
        </w:rPr>
        <w:t xml:space="preserve"> de </w:t>
      </w:r>
      <w:r>
        <w:rPr>
          <w:rFonts w:eastAsia="Times New Roman" w:cstheme="minorHAnsi"/>
          <w:sz w:val="22"/>
          <w:szCs w:val="22"/>
          <w:lang w:eastAsia="pt-BR"/>
        </w:rPr>
        <w:t>dezembro</w:t>
      </w:r>
      <w:r w:rsidRPr="00033319">
        <w:rPr>
          <w:rFonts w:eastAsia="Times New Roman" w:cstheme="minorHAnsi"/>
          <w:sz w:val="22"/>
          <w:szCs w:val="22"/>
          <w:lang w:eastAsia="pt-BR"/>
        </w:rPr>
        <w:t xml:space="preserve"> </w:t>
      </w:r>
      <w:proofErr w:type="spellStart"/>
      <w:r w:rsidRPr="00033319">
        <w:rPr>
          <w:rFonts w:eastAsia="Times New Roman" w:cstheme="minorHAnsi"/>
          <w:sz w:val="22"/>
          <w:szCs w:val="22"/>
          <w:lang w:eastAsia="pt-BR"/>
        </w:rPr>
        <w:t>de</w:t>
      </w:r>
      <w:proofErr w:type="spellEnd"/>
      <w:r w:rsidRPr="00033319">
        <w:rPr>
          <w:rFonts w:eastAsia="Times New Roman" w:cstheme="minorHAnsi"/>
          <w:sz w:val="22"/>
          <w:szCs w:val="22"/>
          <w:lang w:eastAsia="pt-BR"/>
        </w:rPr>
        <w:t xml:space="preserve"> 2021.</w:t>
      </w:r>
    </w:p>
    <w:p w14:paraId="50432743" w14:textId="152EF279" w:rsidR="0094677E" w:rsidRDefault="0094677E" w:rsidP="00A8104E">
      <w:pPr>
        <w:shd w:val="clear" w:color="auto" w:fill="FFFFFF"/>
        <w:tabs>
          <w:tab w:val="left" w:pos="3500"/>
          <w:tab w:val="right" w:pos="9072"/>
        </w:tabs>
        <w:jc w:val="both"/>
        <w:rPr>
          <w:rFonts w:eastAsia="Times New Roman" w:cstheme="minorHAnsi"/>
          <w:sz w:val="22"/>
          <w:szCs w:val="22"/>
          <w:lang w:eastAsia="pt-BR"/>
        </w:rPr>
      </w:pPr>
    </w:p>
    <w:p w14:paraId="4518CC52" w14:textId="0D00FFBC" w:rsidR="00033319" w:rsidRDefault="00033319" w:rsidP="00A8104E">
      <w:pPr>
        <w:shd w:val="clear" w:color="auto" w:fill="FFFFFF"/>
        <w:tabs>
          <w:tab w:val="left" w:pos="3500"/>
          <w:tab w:val="right" w:pos="9072"/>
        </w:tabs>
        <w:jc w:val="both"/>
        <w:rPr>
          <w:rFonts w:eastAsia="Times New Roman" w:cstheme="minorHAnsi"/>
          <w:sz w:val="22"/>
          <w:szCs w:val="22"/>
          <w:lang w:eastAsia="pt-BR"/>
        </w:rPr>
      </w:pPr>
    </w:p>
    <w:p w14:paraId="7A5F78BB" w14:textId="77777777" w:rsidR="00033319" w:rsidRPr="005E39B9" w:rsidRDefault="00033319" w:rsidP="00A8104E">
      <w:pPr>
        <w:shd w:val="clear" w:color="auto" w:fill="FFFFFF"/>
        <w:tabs>
          <w:tab w:val="left" w:pos="3500"/>
          <w:tab w:val="right" w:pos="9072"/>
        </w:tabs>
        <w:jc w:val="both"/>
        <w:rPr>
          <w:rFonts w:eastAsia="Times New Roman" w:cstheme="minorHAnsi"/>
          <w:sz w:val="22"/>
          <w:szCs w:val="22"/>
          <w:lang w:eastAsia="pt-BR"/>
        </w:rPr>
      </w:pPr>
      <w:bookmarkStart w:id="0" w:name="_GoBack"/>
      <w:bookmarkEnd w:id="0"/>
    </w:p>
    <w:p w14:paraId="3B462642" w14:textId="77777777" w:rsidR="0094677E" w:rsidRPr="005E39B9" w:rsidRDefault="0094677E" w:rsidP="00A8104E">
      <w:pPr>
        <w:shd w:val="clear" w:color="auto" w:fill="FFFFFF"/>
        <w:tabs>
          <w:tab w:val="left" w:pos="3500"/>
          <w:tab w:val="right" w:pos="9072"/>
        </w:tabs>
        <w:jc w:val="both"/>
        <w:rPr>
          <w:rFonts w:eastAsia="Times New Roman" w:cstheme="minorHAnsi"/>
          <w:sz w:val="22"/>
          <w:szCs w:val="22"/>
          <w:lang w:eastAsia="pt-BR"/>
        </w:rPr>
      </w:pPr>
    </w:p>
    <w:p w14:paraId="0D36818E" w14:textId="77777777" w:rsidR="00AE02F3" w:rsidRPr="005E39B9" w:rsidRDefault="00AE02F3" w:rsidP="00A8104E">
      <w:pPr>
        <w:shd w:val="clear" w:color="auto" w:fill="FFFFFF"/>
        <w:tabs>
          <w:tab w:val="left" w:pos="2977"/>
        </w:tabs>
        <w:jc w:val="center"/>
        <w:rPr>
          <w:rFonts w:cstheme="minorHAnsi"/>
          <w:b/>
          <w:sz w:val="22"/>
          <w:szCs w:val="22"/>
        </w:rPr>
      </w:pPr>
      <w:r w:rsidRPr="005E39B9">
        <w:rPr>
          <w:rFonts w:cstheme="minorHAnsi"/>
          <w:b/>
          <w:sz w:val="22"/>
          <w:szCs w:val="22"/>
        </w:rPr>
        <w:t>MAUREN LAZZARETTI</w:t>
      </w:r>
    </w:p>
    <w:p w14:paraId="7F14D450" w14:textId="77777777" w:rsidR="00AE02F3" w:rsidRPr="005E39B9" w:rsidRDefault="00AE02F3" w:rsidP="00A8104E">
      <w:pPr>
        <w:shd w:val="clear" w:color="auto" w:fill="FFFFFF"/>
        <w:tabs>
          <w:tab w:val="left" w:pos="2977"/>
        </w:tabs>
        <w:jc w:val="center"/>
        <w:rPr>
          <w:rFonts w:cstheme="minorHAnsi"/>
          <w:sz w:val="22"/>
          <w:szCs w:val="22"/>
        </w:rPr>
      </w:pPr>
      <w:r w:rsidRPr="005E39B9">
        <w:rPr>
          <w:rFonts w:cstheme="minorHAnsi"/>
          <w:sz w:val="22"/>
          <w:szCs w:val="22"/>
        </w:rPr>
        <w:t>Secretária de Estado de Meio Ambiente</w:t>
      </w:r>
    </w:p>
    <w:p w14:paraId="5D21F5F3" w14:textId="77777777" w:rsidR="00004CBA" w:rsidRPr="005E39B9" w:rsidRDefault="00AE02F3" w:rsidP="00A8104E">
      <w:pPr>
        <w:shd w:val="clear" w:color="auto" w:fill="FFFFFF"/>
        <w:tabs>
          <w:tab w:val="left" w:pos="2977"/>
        </w:tabs>
        <w:jc w:val="center"/>
        <w:rPr>
          <w:rFonts w:cstheme="minorHAnsi"/>
          <w:sz w:val="22"/>
          <w:szCs w:val="22"/>
        </w:rPr>
      </w:pPr>
      <w:r w:rsidRPr="005E39B9">
        <w:rPr>
          <w:rFonts w:cstheme="minorHAnsi"/>
          <w:sz w:val="22"/>
          <w:szCs w:val="22"/>
        </w:rPr>
        <w:t>SEMA/MT</w:t>
      </w:r>
    </w:p>
    <w:sectPr w:rsidR="00004CBA" w:rsidRPr="005E39B9" w:rsidSect="004C2E73">
      <w:headerReference w:type="even" r:id="rId8"/>
      <w:headerReference w:type="default" r:id="rId9"/>
      <w:footerReference w:type="default" r:id="rId10"/>
      <w:headerReference w:type="first" r:id="rId11"/>
      <w:pgSz w:w="11900" w:h="16840"/>
      <w:pgMar w:top="2835" w:right="1134" w:bottom="179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CF741" w14:textId="77777777" w:rsidR="00CF51CD" w:rsidRDefault="00CF51CD" w:rsidP="009041E3">
      <w:r>
        <w:separator/>
      </w:r>
    </w:p>
  </w:endnote>
  <w:endnote w:type="continuationSeparator" w:id="0">
    <w:p w14:paraId="4AA700F9" w14:textId="77777777" w:rsidR="00CF51CD" w:rsidRDefault="00CF51CD" w:rsidP="0090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690342639"/>
      <w:docPartObj>
        <w:docPartGallery w:val="Page Numbers (Bottom of Page)"/>
        <w:docPartUnique/>
      </w:docPartObj>
    </w:sdtPr>
    <w:sdtEndPr/>
    <w:sdtContent>
      <w:sdt>
        <w:sdtPr>
          <w:rPr>
            <w:sz w:val="20"/>
          </w:rPr>
          <w:id w:val="-1953232147"/>
          <w:docPartObj>
            <w:docPartGallery w:val="Page Numbers (Top of Page)"/>
            <w:docPartUnique/>
          </w:docPartObj>
        </w:sdtPr>
        <w:sdtEndPr/>
        <w:sdtContent>
          <w:p w14:paraId="3A1B3F79" w14:textId="30D3D9A6" w:rsidR="00CF75E0" w:rsidRPr="00634524" w:rsidRDefault="00CF75E0" w:rsidP="001C2BA5">
            <w:pPr>
              <w:pStyle w:val="Rodap"/>
              <w:jc w:val="right"/>
              <w:rPr>
                <w:sz w:val="20"/>
              </w:rPr>
            </w:pPr>
            <w:r w:rsidRPr="00634524">
              <w:rPr>
                <w:sz w:val="20"/>
              </w:rPr>
              <w:t xml:space="preserve">Página </w:t>
            </w:r>
            <w:r w:rsidRPr="00634524">
              <w:rPr>
                <w:b/>
                <w:bCs/>
                <w:sz w:val="20"/>
              </w:rPr>
              <w:fldChar w:fldCharType="begin"/>
            </w:r>
            <w:r w:rsidRPr="00634524">
              <w:rPr>
                <w:b/>
                <w:bCs/>
                <w:sz w:val="20"/>
              </w:rPr>
              <w:instrText>PAGE</w:instrText>
            </w:r>
            <w:r w:rsidRPr="00634524">
              <w:rPr>
                <w:b/>
                <w:bCs/>
                <w:sz w:val="20"/>
              </w:rPr>
              <w:fldChar w:fldCharType="separate"/>
            </w:r>
            <w:r w:rsidR="00033319">
              <w:rPr>
                <w:b/>
                <w:bCs/>
                <w:noProof/>
                <w:sz w:val="20"/>
              </w:rPr>
              <w:t>1</w:t>
            </w:r>
            <w:r w:rsidRPr="00634524">
              <w:rPr>
                <w:b/>
                <w:bCs/>
                <w:sz w:val="20"/>
              </w:rPr>
              <w:fldChar w:fldCharType="end"/>
            </w:r>
            <w:r w:rsidRPr="00634524">
              <w:rPr>
                <w:sz w:val="20"/>
              </w:rPr>
              <w:t xml:space="preserve"> de </w:t>
            </w:r>
            <w:r w:rsidRPr="00634524">
              <w:rPr>
                <w:b/>
                <w:bCs/>
                <w:sz w:val="20"/>
              </w:rPr>
              <w:fldChar w:fldCharType="begin"/>
            </w:r>
            <w:r w:rsidRPr="00634524">
              <w:rPr>
                <w:b/>
                <w:bCs/>
                <w:sz w:val="20"/>
              </w:rPr>
              <w:instrText>NUMPAGES</w:instrText>
            </w:r>
            <w:r w:rsidRPr="00634524">
              <w:rPr>
                <w:b/>
                <w:bCs/>
                <w:sz w:val="20"/>
              </w:rPr>
              <w:fldChar w:fldCharType="separate"/>
            </w:r>
            <w:r w:rsidR="00033319">
              <w:rPr>
                <w:b/>
                <w:bCs/>
                <w:noProof/>
                <w:sz w:val="20"/>
              </w:rPr>
              <w:t>11</w:t>
            </w:r>
            <w:r w:rsidRPr="00634524">
              <w:rPr>
                <w:b/>
                <w:bCs/>
                <w:sz w:val="20"/>
              </w:rPr>
              <w:fldChar w:fldCharType="end"/>
            </w:r>
          </w:p>
        </w:sdtContent>
      </w:sdt>
    </w:sdtContent>
  </w:sdt>
  <w:p w14:paraId="425EEA2F" w14:textId="77777777" w:rsidR="00CF75E0" w:rsidRPr="004C2E73" w:rsidRDefault="00CF75E0" w:rsidP="00017B06">
    <w:pPr>
      <w:pStyle w:val="Rodap"/>
      <w:tabs>
        <w:tab w:val="clear" w:pos="4252"/>
        <w:tab w:val="clear" w:pos="8504"/>
      </w:tabs>
      <w:rPr>
        <w:sz w:val="20"/>
      </w:rPr>
    </w:pPr>
    <w:r w:rsidRPr="004C2E73">
      <w:rPr>
        <w:sz w:val="20"/>
      </w:rPr>
      <w:t>RUA C – ESQUINA COM RUA F – CENTRO POLÍTICO ADMINISTRATIVO – CPA</w:t>
    </w:r>
  </w:p>
  <w:p w14:paraId="4E4AF620" w14:textId="77777777" w:rsidR="00CF75E0" w:rsidRPr="004C2E73" w:rsidRDefault="00CF75E0" w:rsidP="00017B06">
    <w:pPr>
      <w:pStyle w:val="Rodap"/>
      <w:rPr>
        <w:sz w:val="20"/>
      </w:rPr>
    </w:pPr>
    <w:r w:rsidRPr="004C2E73">
      <w:rPr>
        <w:sz w:val="20"/>
      </w:rPr>
      <w:t>www.sema.mt.gov.br / CNPJ: 03.507.415/0023-50</w:t>
    </w:r>
  </w:p>
  <w:p w14:paraId="2CD0F66E" w14:textId="77777777" w:rsidR="00CF75E0" w:rsidRDefault="00CF75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5B23D" w14:textId="77777777" w:rsidR="00CF51CD" w:rsidRDefault="00CF51CD" w:rsidP="009041E3">
      <w:r>
        <w:separator/>
      </w:r>
    </w:p>
  </w:footnote>
  <w:footnote w:type="continuationSeparator" w:id="0">
    <w:p w14:paraId="7820B28F" w14:textId="77777777" w:rsidR="00CF51CD" w:rsidRDefault="00CF51CD" w:rsidP="00904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D65A7" w14:textId="77777777" w:rsidR="00CF75E0" w:rsidRDefault="00CF75E0">
    <w:pPr>
      <w:pStyle w:val="Cabealho"/>
    </w:pPr>
    <w:r>
      <w:rPr>
        <w:noProof/>
        <w:lang w:eastAsia="pt-BR"/>
      </w:rPr>
      <w:drawing>
        <wp:anchor distT="0" distB="0" distL="114300" distR="114300" simplePos="0" relativeHeight="251668480" behindDoc="1" locked="0" layoutInCell="0" allowOverlap="1" wp14:anchorId="35C81474" wp14:editId="57C573FD">
          <wp:simplePos x="0" y="0"/>
          <wp:positionH relativeFrom="margin">
            <wp:align>center</wp:align>
          </wp:positionH>
          <wp:positionV relativeFrom="margin">
            <wp:align>center</wp:align>
          </wp:positionV>
          <wp:extent cx="7556500" cy="10693400"/>
          <wp:effectExtent l="0" t="0" r="6350" b="0"/>
          <wp:wrapNone/>
          <wp:docPr id="8" name="Imagem 8" descr="/Users/SOUL13/Desktop/Mirela/JOBS 2019/02_FEV_28/Timbrado-190225-(Identidade-Visual)-Oficial-A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sers/SOUL13/Desktop/Mirela/JOBS 2019/02_FEV_28/Timbrado-190225-(Identidade-Visual)-Oficial-A4-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C1F26" w14:textId="77777777" w:rsidR="00CF75E0" w:rsidRDefault="00CF75E0" w:rsidP="004C2E73">
    <w:pPr>
      <w:pStyle w:val="Cabealho"/>
      <w:tabs>
        <w:tab w:val="clear" w:pos="4252"/>
        <w:tab w:val="clear" w:pos="8504"/>
        <w:tab w:val="center" w:pos="4390"/>
      </w:tabs>
      <w:jc w:val="center"/>
    </w:pPr>
    <w:r>
      <w:rPr>
        <w:noProof/>
        <w:lang w:eastAsia="pt-BR"/>
      </w:rPr>
      <w:drawing>
        <wp:anchor distT="0" distB="0" distL="114300" distR="114300" simplePos="0" relativeHeight="251673600" behindDoc="0" locked="0" layoutInCell="1" allowOverlap="1" wp14:anchorId="4CFFA68C" wp14:editId="06A52972">
          <wp:simplePos x="0" y="0"/>
          <wp:positionH relativeFrom="column">
            <wp:posOffset>2577465</wp:posOffset>
          </wp:positionH>
          <wp:positionV relativeFrom="paragraph">
            <wp:posOffset>-163195</wp:posOffset>
          </wp:positionV>
          <wp:extent cx="891861" cy="858520"/>
          <wp:effectExtent l="0" t="0" r="381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BRASÃO DO ESTADO DE MT PRETO E BRANCO.png"/>
                  <pic:cNvPicPr/>
                </pic:nvPicPr>
                <pic:blipFill rotWithShape="1">
                  <a:blip r:embed="rId1" cstate="print">
                    <a:extLst>
                      <a:ext uri="{28A0092B-C50C-407E-A947-70E740481C1C}">
                        <a14:useLocalDpi xmlns:a14="http://schemas.microsoft.com/office/drawing/2010/main" val="0"/>
                      </a:ext>
                    </a:extLst>
                  </a:blip>
                  <a:srcRect l="8108" t="10425" r="9266" b="10038"/>
                  <a:stretch/>
                </pic:blipFill>
                <pic:spPr bwMode="auto">
                  <a:xfrm>
                    <a:off x="0" y="0"/>
                    <a:ext cx="891861" cy="858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23A570" w14:textId="77777777" w:rsidR="00CF75E0" w:rsidRDefault="00CF75E0" w:rsidP="004C2E73">
    <w:pPr>
      <w:pStyle w:val="Cabealho"/>
      <w:tabs>
        <w:tab w:val="clear" w:pos="4252"/>
        <w:tab w:val="clear" w:pos="8504"/>
        <w:tab w:val="center" w:pos="4390"/>
      </w:tabs>
      <w:jc w:val="center"/>
    </w:pPr>
  </w:p>
  <w:p w14:paraId="708E68BD" w14:textId="77777777" w:rsidR="00CF75E0" w:rsidRDefault="00CF75E0" w:rsidP="004C2E73">
    <w:pPr>
      <w:pStyle w:val="Cabealho"/>
      <w:tabs>
        <w:tab w:val="clear" w:pos="4252"/>
        <w:tab w:val="clear" w:pos="8504"/>
        <w:tab w:val="center" w:pos="4390"/>
      </w:tabs>
      <w:jc w:val="center"/>
    </w:pPr>
  </w:p>
  <w:p w14:paraId="22551D90" w14:textId="77777777" w:rsidR="00CF75E0" w:rsidRDefault="00CF75E0" w:rsidP="004C2E73">
    <w:pPr>
      <w:pStyle w:val="Cabealho"/>
      <w:tabs>
        <w:tab w:val="clear" w:pos="4252"/>
        <w:tab w:val="clear" w:pos="8504"/>
        <w:tab w:val="center" w:pos="4390"/>
      </w:tabs>
      <w:jc w:val="center"/>
    </w:pPr>
  </w:p>
  <w:p w14:paraId="365BDD61" w14:textId="77777777" w:rsidR="00CF75E0" w:rsidRPr="004C2E73" w:rsidRDefault="00CF75E0" w:rsidP="004C2E73">
    <w:pPr>
      <w:pStyle w:val="Cabealho"/>
      <w:tabs>
        <w:tab w:val="clear" w:pos="4252"/>
        <w:tab w:val="clear" w:pos="8504"/>
        <w:tab w:val="center" w:pos="4390"/>
      </w:tabs>
      <w:jc w:val="center"/>
      <w:rPr>
        <w:b/>
        <w:sz w:val="26"/>
      </w:rPr>
    </w:pPr>
    <w:r w:rsidRPr="004C2E73">
      <w:rPr>
        <w:b/>
        <w:sz w:val="26"/>
      </w:rPr>
      <w:t>Governo do Estado de Mato Grosso</w:t>
    </w:r>
  </w:p>
  <w:p w14:paraId="7D489153" w14:textId="77777777" w:rsidR="00CF75E0" w:rsidRDefault="00CF75E0" w:rsidP="004C2E73">
    <w:pPr>
      <w:pStyle w:val="Cabealho"/>
      <w:tabs>
        <w:tab w:val="clear" w:pos="4252"/>
        <w:tab w:val="clear" w:pos="8504"/>
        <w:tab w:val="center" w:pos="4390"/>
      </w:tabs>
      <w:jc w:val="center"/>
      <w:rPr>
        <w:sz w:val="26"/>
      </w:rPr>
    </w:pPr>
    <w:r w:rsidRPr="004C2E73">
      <w:rPr>
        <w:sz w:val="26"/>
      </w:rPr>
      <w:t>SEMA – Secretaria de Estado de Meio Ambiente</w:t>
    </w:r>
  </w:p>
  <w:p w14:paraId="63FC1B1B" w14:textId="77777777" w:rsidR="00CF75E0" w:rsidRPr="004C2E73" w:rsidRDefault="00CF75E0" w:rsidP="004C2E73">
    <w:pPr>
      <w:pStyle w:val="Cabealho"/>
      <w:tabs>
        <w:tab w:val="clear" w:pos="4252"/>
        <w:tab w:val="clear" w:pos="8504"/>
        <w:tab w:val="center" w:pos="4390"/>
      </w:tabs>
      <w:jc w:val="center"/>
      <w:rPr>
        <w:sz w:val="2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C2755" w14:textId="77777777" w:rsidR="00CF75E0" w:rsidRDefault="00CF75E0">
    <w:pPr>
      <w:pStyle w:val="Cabealho"/>
    </w:pPr>
    <w:r>
      <w:rPr>
        <w:noProof/>
        <w:lang w:eastAsia="pt-BR"/>
      </w:rPr>
      <w:drawing>
        <wp:anchor distT="0" distB="0" distL="114300" distR="114300" simplePos="0" relativeHeight="251669504" behindDoc="1" locked="0" layoutInCell="0" allowOverlap="1" wp14:anchorId="0933B310" wp14:editId="1F692C94">
          <wp:simplePos x="0" y="0"/>
          <wp:positionH relativeFrom="margin">
            <wp:align>center</wp:align>
          </wp:positionH>
          <wp:positionV relativeFrom="margin">
            <wp:align>center</wp:align>
          </wp:positionV>
          <wp:extent cx="7556500" cy="10693400"/>
          <wp:effectExtent l="0" t="0" r="6350" b="0"/>
          <wp:wrapNone/>
          <wp:docPr id="7" name="Imagem 7" descr="/Users/SOUL13/Desktop/Mirela/JOBS 2019/02_FEV_28/Timbrado-190225-(Identidade-Visual)-Oficial-A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sers/SOUL13/Desktop/Mirela/JOBS 2019/02_FEV_28/Timbrado-190225-(Identidade-Visual)-Oficial-A4-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6928"/>
    <w:multiLevelType w:val="multilevel"/>
    <w:tmpl w:val="729C6B7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1424" w:hanging="432"/>
      </w:pPr>
    </w:lvl>
    <w:lvl w:ilvl="2">
      <w:start w:val="1"/>
      <w:numFmt w:val="decimal"/>
      <w:lvlText w:val="%1.%2.%3."/>
      <w:lvlJc w:val="left"/>
      <w:pPr>
        <w:ind w:left="29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12CD2"/>
    <w:multiLevelType w:val="multilevel"/>
    <w:tmpl w:val="3FDC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1660A4"/>
    <w:multiLevelType w:val="multilevel"/>
    <w:tmpl w:val="70F27F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Contrato-Clausula-N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B9A3D70"/>
    <w:multiLevelType w:val="multilevel"/>
    <w:tmpl w:val="C1F45E16"/>
    <w:lvl w:ilvl="0">
      <w:start w:val="1"/>
      <w:numFmt w:val="upperRoman"/>
      <w:pStyle w:val="Contrato-Captulo"/>
      <w:suff w:val="nothing"/>
      <w:lvlText w:val="CAPÍTULO %1 - "/>
      <w:lvlJc w:val="center"/>
      <w:pPr>
        <w:ind w:left="4819" w:firstLine="0"/>
      </w:pPr>
      <w:rPr>
        <w:bCs w:val="0"/>
        <w:i w:val="0"/>
        <w:iCs w:val="0"/>
        <w:smallCaps w:val="0"/>
        <w:strike w:val="0"/>
        <w:dstrike w:val="0"/>
        <w:noProof w:val="0"/>
        <w:vanish w:val="0"/>
        <w:spacing w:val="0"/>
        <w:kern w:val="0"/>
        <w:position w:val="0"/>
        <w:u w:val="none"/>
        <w:vertAlign w:val="baseline"/>
        <w:em w:val="none"/>
      </w:rPr>
    </w:lvl>
    <w:lvl w:ilvl="1">
      <w:start w:val="1"/>
      <w:numFmt w:val="decimal"/>
      <w:lvlRestart w:val="0"/>
      <w:suff w:val="nothing"/>
      <w:lvlText w:val="%2 "/>
      <w:lvlJc w:val="center"/>
      <w:pPr>
        <w:ind w:left="4394" w:firstLine="0"/>
      </w:pPr>
      <w:rPr>
        <w:rFonts w:ascii="Arial" w:hAnsi="Arial" w:hint="default"/>
        <w:caps w:val="0"/>
        <w:color w:val="FFFFFF" w:themeColor="background1"/>
        <w:sz w:val="24"/>
      </w:rPr>
    </w:lvl>
    <w:lvl w:ilvl="2">
      <w:start w:val="1"/>
      <w:numFmt w:val="decimal"/>
      <w:pStyle w:val="Contrato-TextoClausula-N1"/>
      <w:isLgl/>
      <w:lvlText w:val="%2.%3"/>
      <w:lvlJc w:val="left"/>
      <w:pPr>
        <w:ind w:left="1531" w:hanging="680"/>
      </w:pPr>
      <w:rPr>
        <w:rFonts w:hint="default"/>
      </w:rPr>
    </w:lvl>
    <w:lvl w:ilvl="3">
      <w:start w:val="1"/>
      <w:numFmt w:val="decimal"/>
      <w:pStyle w:val="CTO-TxtClau-N2"/>
      <w:isLgl/>
      <w:lvlText w:val="%2.%3.%4"/>
      <w:lvlJc w:val="left"/>
      <w:pPr>
        <w:ind w:left="2553" w:hanging="851"/>
      </w:pPr>
      <w:rPr>
        <w:rFonts w:hint="default"/>
        <w:b w:val="0"/>
      </w:rPr>
    </w:lvl>
    <w:lvl w:ilvl="4">
      <w:start w:val="1"/>
      <w:numFmt w:val="decimal"/>
      <w:lvlText w:val="%2.%3.%4.%5"/>
      <w:lvlJc w:val="left"/>
      <w:pPr>
        <w:ind w:left="1800" w:hanging="360"/>
      </w:pPr>
      <w:rPr>
        <w:rFonts w:hint="default"/>
      </w:rPr>
    </w:lvl>
    <w:lvl w:ilvl="5">
      <w:start w:val="1"/>
      <w:numFmt w:val="lowerRoman"/>
      <w:pStyle w:val="CTO-TxtClau-N4"/>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BF0"/>
    <w:rsid w:val="000005C0"/>
    <w:rsid w:val="00001ABE"/>
    <w:rsid w:val="00001CD4"/>
    <w:rsid w:val="00002303"/>
    <w:rsid w:val="00002C16"/>
    <w:rsid w:val="00004CBA"/>
    <w:rsid w:val="00005055"/>
    <w:rsid w:val="00005822"/>
    <w:rsid w:val="0000668B"/>
    <w:rsid w:val="00006EB8"/>
    <w:rsid w:val="00007EB6"/>
    <w:rsid w:val="00010A3F"/>
    <w:rsid w:val="00010DA5"/>
    <w:rsid w:val="00011299"/>
    <w:rsid w:val="0001162C"/>
    <w:rsid w:val="00011CA7"/>
    <w:rsid w:val="00012D78"/>
    <w:rsid w:val="00013A2D"/>
    <w:rsid w:val="0001421F"/>
    <w:rsid w:val="00014296"/>
    <w:rsid w:val="0001436D"/>
    <w:rsid w:val="00016B9F"/>
    <w:rsid w:val="00017B06"/>
    <w:rsid w:val="00017DB1"/>
    <w:rsid w:val="000208CE"/>
    <w:rsid w:val="000217BD"/>
    <w:rsid w:val="00021A9D"/>
    <w:rsid w:val="000220F2"/>
    <w:rsid w:val="000227AF"/>
    <w:rsid w:val="00022CB9"/>
    <w:rsid w:val="000237BB"/>
    <w:rsid w:val="000317B6"/>
    <w:rsid w:val="000318B8"/>
    <w:rsid w:val="00033319"/>
    <w:rsid w:val="000345AB"/>
    <w:rsid w:val="00035804"/>
    <w:rsid w:val="00036F31"/>
    <w:rsid w:val="000373A2"/>
    <w:rsid w:val="000401F1"/>
    <w:rsid w:val="00040644"/>
    <w:rsid w:val="00041B0B"/>
    <w:rsid w:val="00042036"/>
    <w:rsid w:val="00047DBA"/>
    <w:rsid w:val="000511E4"/>
    <w:rsid w:val="000516FD"/>
    <w:rsid w:val="00052B23"/>
    <w:rsid w:val="00053B9B"/>
    <w:rsid w:val="000546FB"/>
    <w:rsid w:val="000548A3"/>
    <w:rsid w:val="000552AD"/>
    <w:rsid w:val="00057CE9"/>
    <w:rsid w:val="00060FB0"/>
    <w:rsid w:val="000617FA"/>
    <w:rsid w:val="00063DC2"/>
    <w:rsid w:val="0006469B"/>
    <w:rsid w:val="00067501"/>
    <w:rsid w:val="0006765D"/>
    <w:rsid w:val="0007137D"/>
    <w:rsid w:val="00073F5D"/>
    <w:rsid w:val="0007488C"/>
    <w:rsid w:val="000756BB"/>
    <w:rsid w:val="000805EF"/>
    <w:rsid w:val="00082546"/>
    <w:rsid w:val="00083AEF"/>
    <w:rsid w:val="00086245"/>
    <w:rsid w:val="00086B7F"/>
    <w:rsid w:val="00093858"/>
    <w:rsid w:val="000941A7"/>
    <w:rsid w:val="00094BC0"/>
    <w:rsid w:val="00097C3F"/>
    <w:rsid w:val="000A133C"/>
    <w:rsid w:val="000A2D38"/>
    <w:rsid w:val="000B188C"/>
    <w:rsid w:val="000B2D38"/>
    <w:rsid w:val="000B371C"/>
    <w:rsid w:val="000B3ECD"/>
    <w:rsid w:val="000B5B98"/>
    <w:rsid w:val="000B5C42"/>
    <w:rsid w:val="000B7ACE"/>
    <w:rsid w:val="000C0CB4"/>
    <w:rsid w:val="000C3C71"/>
    <w:rsid w:val="000C4278"/>
    <w:rsid w:val="000C496A"/>
    <w:rsid w:val="000C5C81"/>
    <w:rsid w:val="000C7F1C"/>
    <w:rsid w:val="000D25FB"/>
    <w:rsid w:val="000D2754"/>
    <w:rsid w:val="000D3008"/>
    <w:rsid w:val="000D3679"/>
    <w:rsid w:val="000D3A04"/>
    <w:rsid w:val="000D3BC5"/>
    <w:rsid w:val="000D3E95"/>
    <w:rsid w:val="000D6975"/>
    <w:rsid w:val="000E0809"/>
    <w:rsid w:val="000E21ED"/>
    <w:rsid w:val="000E4392"/>
    <w:rsid w:val="000E4FA6"/>
    <w:rsid w:val="000E5A61"/>
    <w:rsid w:val="000E78BA"/>
    <w:rsid w:val="000E7AA5"/>
    <w:rsid w:val="000E7B78"/>
    <w:rsid w:val="000F1524"/>
    <w:rsid w:val="000F25C0"/>
    <w:rsid w:val="000F2827"/>
    <w:rsid w:val="000F28CE"/>
    <w:rsid w:val="000F302A"/>
    <w:rsid w:val="000F3611"/>
    <w:rsid w:val="000F3948"/>
    <w:rsid w:val="000F3BF1"/>
    <w:rsid w:val="000F4CC0"/>
    <w:rsid w:val="000F5481"/>
    <w:rsid w:val="000F6541"/>
    <w:rsid w:val="001000B9"/>
    <w:rsid w:val="00101FA8"/>
    <w:rsid w:val="00105736"/>
    <w:rsid w:val="00105749"/>
    <w:rsid w:val="0010732E"/>
    <w:rsid w:val="00111401"/>
    <w:rsid w:val="00111C4C"/>
    <w:rsid w:val="00115CC6"/>
    <w:rsid w:val="0011765A"/>
    <w:rsid w:val="00117C38"/>
    <w:rsid w:val="00121AC7"/>
    <w:rsid w:val="00121E09"/>
    <w:rsid w:val="0012217F"/>
    <w:rsid w:val="00122388"/>
    <w:rsid w:val="001234CC"/>
    <w:rsid w:val="0012384C"/>
    <w:rsid w:val="00123E7A"/>
    <w:rsid w:val="00125A58"/>
    <w:rsid w:val="00125EB3"/>
    <w:rsid w:val="00126BCB"/>
    <w:rsid w:val="001312B5"/>
    <w:rsid w:val="00131921"/>
    <w:rsid w:val="00131955"/>
    <w:rsid w:val="00133D41"/>
    <w:rsid w:val="001344C3"/>
    <w:rsid w:val="00136332"/>
    <w:rsid w:val="00136A2A"/>
    <w:rsid w:val="0013737F"/>
    <w:rsid w:val="00137B7E"/>
    <w:rsid w:val="00142650"/>
    <w:rsid w:val="0014318D"/>
    <w:rsid w:val="00143593"/>
    <w:rsid w:val="00145763"/>
    <w:rsid w:val="00145AA4"/>
    <w:rsid w:val="00145DCC"/>
    <w:rsid w:val="00147D6E"/>
    <w:rsid w:val="001508ED"/>
    <w:rsid w:val="00150A87"/>
    <w:rsid w:val="00152851"/>
    <w:rsid w:val="00156163"/>
    <w:rsid w:val="00156E9A"/>
    <w:rsid w:val="0016110F"/>
    <w:rsid w:val="00162331"/>
    <w:rsid w:val="0016259D"/>
    <w:rsid w:val="0016331E"/>
    <w:rsid w:val="00164A25"/>
    <w:rsid w:val="001661A5"/>
    <w:rsid w:val="0017142B"/>
    <w:rsid w:val="00174038"/>
    <w:rsid w:val="00174A3A"/>
    <w:rsid w:val="00176401"/>
    <w:rsid w:val="001776D2"/>
    <w:rsid w:val="00180348"/>
    <w:rsid w:val="00183019"/>
    <w:rsid w:val="00185539"/>
    <w:rsid w:val="00185EBB"/>
    <w:rsid w:val="00186408"/>
    <w:rsid w:val="00187B24"/>
    <w:rsid w:val="001906EF"/>
    <w:rsid w:val="0019093C"/>
    <w:rsid w:val="00191941"/>
    <w:rsid w:val="001919AD"/>
    <w:rsid w:val="00191AEE"/>
    <w:rsid w:val="0019202F"/>
    <w:rsid w:val="00192372"/>
    <w:rsid w:val="00192529"/>
    <w:rsid w:val="00192AE5"/>
    <w:rsid w:val="00194776"/>
    <w:rsid w:val="00194D99"/>
    <w:rsid w:val="00195F30"/>
    <w:rsid w:val="00196F32"/>
    <w:rsid w:val="001A0FED"/>
    <w:rsid w:val="001A150A"/>
    <w:rsid w:val="001A2258"/>
    <w:rsid w:val="001A2C3E"/>
    <w:rsid w:val="001A448F"/>
    <w:rsid w:val="001A4C7A"/>
    <w:rsid w:val="001A4CBA"/>
    <w:rsid w:val="001A5996"/>
    <w:rsid w:val="001A7D4D"/>
    <w:rsid w:val="001B16AD"/>
    <w:rsid w:val="001B233E"/>
    <w:rsid w:val="001B3237"/>
    <w:rsid w:val="001B3749"/>
    <w:rsid w:val="001B55C5"/>
    <w:rsid w:val="001C2BA5"/>
    <w:rsid w:val="001C3BC0"/>
    <w:rsid w:val="001C46C6"/>
    <w:rsid w:val="001C4F08"/>
    <w:rsid w:val="001D01C5"/>
    <w:rsid w:val="001D073E"/>
    <w:rsid w:val="001D13BF"/>
    <w:rsid w:val="001D1D71"/>
    <w:rsid w:val="001D26CA"/>
    <w:rsid w:val="001D289A"/>
    <w:rsid w:val="001D4077"/>
    <w:rsid w:val="001D486E"/>
    <w:rsid w:val="001D48AD"/>
    <w:rsid w:val="001E58A2"/>
    <w:rsid w:val="001E5ABC"/>
    <w:rsid w:val="001E5B47"/>
    <w:rsid w:val="001E728E"/>
    <w:rsid w:val="001F3882"/>
    <w:rsid w:val="001F38B0"/>
    <w:rsid w:val="001F597B"/>
    <w:rsid w:val="001F6393"/>
    <w:rsid w:val="001F7A7F"/>
    <w:rsid w:val="001F7D91"/>
    <w:rsid w:val="001F7E83"/>
    <w:rsid w:val="002002BD"/>
    <w:rsid w:val="00201A99"/>
    <w:rsid w:val="00203C89"/>
    <w:rsid w:val="00204F19"/>
    <w:rsid w:val="002064B8"/>
    <w:rsid w:val="002133F1"/>
    <w:rsid w:val="002135A9"/>
    <w:rsid w:val="00216C5D"/>
    <w:rsid w:val="0021748D"/>
    <w:rsid w:val="00220633"/>
    <w:rsid w:val="00220E61"/>
    <w:rsid w:val="00222EF1"/>
    <w:rsid w:val="0022728C"/>
    <w:rsid w:val="00231723"/>
    <w:rsid w:val="00232F0E"/>
    <w:rsid w:val="00233C51"/>
    <w:rsid w:val="00235045"/>
    <w:rsid w:val="00235D2F"/>
    <w:rsid w:val="00236084"/>
    <w:rsid w:val="00237D49"/>
    <w:rsid w:val="00240E4F"/>
    <w:rsid w:val="00242F0C"/>
    <w:rsid w:val="00245C9D"/>
    <w:rsid w:val="002462B8"/>
    <w:rsid w:val="002470A6"/>
    <w:rsid w:val="00250839"/>
    <w:rsid w:val="00250D8C"/>
    <w:rsid w:val="00250DC0"/>
    <w:rsid w:val="00253010"/>
    <w:rsid w:val="0025373E"/>
    <w:rsid w:val="00253D8B"/>
    <w:rsid w:val="00253E67"/>
    <w:rsid w:val="002576CB"/>
    <w:rsid w:val="0026624C"/>
    <w:rsid w:val="00266B80"/>
    <w:rsid w:val="00267EF3"/>
    <w:rsid w:val="00270CD0"/>
    <w:rsid w:val="002718B4"/>
    <w:rsid w:val="0027310C"/>
    <w:rsid w:val="00273212"/>
    <w:rsid w:val="00275134"/>
    <w:rsid w:val="00277081"/>
    <w:rsid w:val="00280D79"/>
    <w:rsid w:val="0028321E"/>
    <w:rsid w:val="00284582"/>
    <w:rsid w:val="00284928"/>
    <w:rsid w:val="00285CEF"/>
    <w:rsid w:val="0028633E"/>
    <w:rsid w:val="00286E0C"/>
    <w:rsid w:val="002872B8"/>
    <w:rsid w:val="0028742F"/>
    <w:rsid w:val="00287E23"/>
    <w:rsid w:val="002915A1"/>
    <w:rsid w:val="00292193"/>
    <w:rsid w:val="002966FD"/>
    <w:rsid w:val="00296E8E"/>
    <w:rsid w:val="002A034D"/>
    <w:rsid w:val="002A2478"/>
    <w:rsid w:val="002A2B82"/>
    <w:rsid w:val="002A402D"/>
    <w:rsid w:val="002A5A8A"/>
    <w:rsid w:val="002A6409"/>
    <w:rsid w:val="002A6669"/>
    <w:rsid w:val="002B16E6"/>
    <w:rsid w:val="002B1D18"/>
    <w:rsid w:val="002B286F"/>
    <w:rsid w:val="002B65D2"/>
    <w:rsid w:val="002B6EA6"/>
    <w:rsid w:val="002B7FF3"/>
    <w:rsid w:val="002C03FB"/>
    <w:rsid w:val="002C0BB2"/>
    <w:rsid w:val="002C1A18"/>
    <w:rsid w:val="002C2035"/>
    <w:rsid w:val="002C38A4"/>
    <w:rsid w:val="002D0937"/>
    <w:rsid w:val="002D15E1"/>
    <w:rsid w:val="002D40A7"/>
    <w:rsid w:val="002D5DCA"/>
    <w:rsid w:val="002D6BF4"/>
    <w:rsid w:val="002D745D"/>
    <w:rsid w:val="002E0253"/>
    <w:rsid w:val="002E352B"/>
    <w:rsid w:val="002E3833"/>
    <w:rsid w:val="002E6C4E"/>
    <w:rsid w:val="002F1F91"/>
    <w:rsid w:val="002F3AD6"/>
    <w:rsid w:val="002F503D"/>
    <w:rsid w:val="002F5408"/>
    <w:rsid w:val="002F5BFB"/>
    <w:rsid w:val="002F6BC0"/>
    <w:rsid w:val="002F7814"/>
    <w:rsid w:val="002F7EB0"/>
    <w:rsid w:val="00301882"/>
    <w:rsid w:val="00301C89"/>
    <w:rsid w:val="00302F0D"/>
    <w:rsid w:val="0030318A"/>
    <w:rsid w:val="00303F41"/>
    <w:rsid w:val="00304514"/>
    <w:rsid w:val="00304903"/>
    <w:rsid w:val="00306A09"/>
    <w:rsid w:val="00307418"/>
    <w:rsid w:val="00310DE2"/>
    <w:rsid w:val="0031141E"/>
    <w:rsid w:val="00311EFB"/>
    <w:rsid w:val="003138A8"/>
    <w:rsid w:val="00315513"/>
    <w:rsid w:val="003173F9"/>
    <w:rsid w:val="003208D7"/>
    <w:rsid w:val="003228D5"/>
    <w:rsid w:val="00323B94"/>
    <w:rsid w:val="00323CB6"/>
    <w:rsid w:val="0032651C"/>
    <w:rsid w:val="00327498"/>
    <w:rsid w:val="00327834"/>
    <w:rsid w:val="00330D05"/>
    <w:rsid w:val="00336704"/>
    <w:rsid w:val="003372EF"/>
    <w:rsid w:val="003400F8"/>
    <w:rsid w:val="00342CB7"/>
    <w:rsid w:val="003434C6"/>
    <w:rsid w:val="003467C1"/>
    <w:rsid w:val="00346A41"/>
    <w:rsid w:val="003502E9"/>
    <w:rsid w:val="003506CD"/>
    <w:rsid w:val="003541BF"/>
    <w:rsid w:val="003548E4"/>
    <w:rsid w:val="00354C6C"/>
    <w:rsid w:val="00355074"/>
    <w:rsid w:val="00355161"/>
    <w:rsid w:val="00355796"/>
    <w:rsid w:val="00355967"/>
    <w:rsid w:val="00355EEF"/>
    <w:rsid w:val="0036141B"/>
    <w:rsid w:val="00363619"/>
    <w:rsid w:val="003728E2"/>
    <w:rsid w:val="003730E8"/>
    <w:rsid w:val="00374880"/>
    <w:rsid w:val="00375FF3"/>
    <w:rsid w:val="00380C60"/>
    <w:rsid w:val="0038221A"/>
    <w:rsid w:val="00382AC1"/>
    <w:rsid w:val="00383D29"/>
    <w:rsid w:val="003911C2"/>
    <w:rsid w:val="003913DE"/>
    <w:rsid w:val="00391E94"/>
    <w:rsid w:val="00392A64"/>
    <w:rsid w:val="00395161"/>
    <w:rsid w:val="00395C09"/>
    <w:rsid w:val="003964EE"/>
    <w:rsid w:val="00396914"/>
    <w:rsid w:val="00397BC4"/>
    <w:rsid w:val="003A287B"/>
    <w:rsid w:val="003A6A17"/>
    <w:rsid w:val="003B0AF3"/>
    <w:rsid w:val="003B2985"/>
    <w:rsid w:val="003B3BD0"/>
    <w:rsid w:val="003B6FD9"/>
    <w:rsid w:val="003B7779"/>
    <w:rsid w:val="003C15E8"/>
    <w:rsid w:val="003C2B58"/>
    <w:rsid w:val="003C2F59"/>
    <w:rsid w:val="003C3B32"/>
    <w:rsid w:val="003C3B5F"/>
    <w:rsid w:val="003C5C4A"/>
    <w:rsid w:val="003C6931"/>
    <w:rsid w:val="003C6B7E"/>
    <w:rsid w:val="003D3F13"/>
    <w:rsid w:val="003D42DB"/>
    <w:rsid w:val="003D43D3"/>
    <w:rsid w:val="003D4CA6"/>
    <w:rsid w:val="003D5C35"/>
    <w:rsid w:val="003E0989"/>
    <w:rsid w:val="003E2C54"/>
    <w:rsid w:val="003E362A"/>
    <w:rsid w:val="003E795E"/>
    <w:rsid w:val="003F3C89"/>
    <w:rsid w:val="003F7194"/>
    <w:rsid w:val="00400406"/>
    <w:rsid w:val="00402C41"/>
    <w:rsid w:val="00402CA0"/>
    <w:rsid w:val="00403067"/>
    <w:rsid w:val="004040E8"/>
    <w:rsid w:val="00404C3F"/>
    <w:rsid w:val="00405302"/>
    <w:rsid w:val="004055CB"/>
    <w:rsid w:val="00406F70"/>
    <w:rsid w:val="00410C11"/>
    <w:rsid w:val="00411FA2"/>
    <w:rsid w:val="00415813"/>
    <w:rsid w:val="00416859"/>
    <w:rsid w:val="00421A47"/>
    <w:rsid w:val="00422CB3"/>
    <w:rsid w:val="0042428E"/>
    <w:rsid w:val="004244B4"/>
    <w:rsid w:val="004260A2"/>
    <w:rsid w:val="0042630C"/>
    <w:rsid w:val="0043256C"/>
    <w:rsid w:val="004342C5"/>
    <w:rsid w:val="00434988"/>
    <w:rsid w:val="00437911"/>
    <w:rsid w:val="00441DC3"/>
    <w:rsid w:val="004447F8"/>
    <w:rsid w:val="0044577E"/>
    <w:rsid w:val="004459D6"/>
    <w:rsid w:val="004465A2"/>
    <w:rsid w:val="00451663"/>
    <w:rsid w:val="00451721"/>
    <w:rsid w:val="00452362"/>
    <w:rsid w:val="00452CD9"/>
    <w:rsid w:val="00454966"/>
    <w:rsid w:val="0045768E"/>
    <w:rsid w:val="0046009E"/>
    <w:rsid w:val="004611F1"/>
    <w:rsid w:val="00461471"/>
    <w:rsid w:val="0047119E"/>
    <w:rsid w:val="0047179F"/>
    <w:rsid w:val="00471F9A"/>
    <w:rsid w:val="00475131"/>
    <w:rsid w:val="004757EC"/>
    <w:rsid w:val="00475E05"/>
    <w:rsid w:val="00481A17"/>
    <w:rsid w:val="00481FA1"/>
    <w:rsid w:val="00482749"/>
    <w:rsid w:val="0048286A"/>
    <w:rsid w:val="004832D2"/>
    <w:rsid w:val="0048382A"/>
    <w:rsid w:val="00484598"/>
    <w:rsid w:val="00486B66"/>
    <w:rsid w:val="004874F5"/>
    <w:rsid w:val="00487A25"/>
    <w:rsid w:val="004906EA"/>
    <w:rsid w:val="0049188B"/>
    <w:rsid w:val="00491978"/>
    <w:rsid w:val="004927E1"/>
    <w:rsid w:val="00493CDE"/>
    <w:rsid w:val="0049454C"/>
    <w:rsid w:val="00494AC9"/>
    <w:rsid w:val="004A0913"/>
    <w:rsid w:val="004A1448"/>
    <w:rsid w:val="004A1642"/>
    <w:rsid w:val="004A2511"/>
    <w:rsid w:val="004A37A9"/>
    <w:rsid w:val="004A4C72"/>
    <w:rsid w:val="004A6182"/>
    <w:rsid w:val="004A6DF3"/>
    <w:rsid w:val="004A7614"/>
    <w:rsid w:val="004B146F"/>
    <w:rsid w:val="004B204D"/>
    <w:rsid w:val="004B25E7"/>
    <w:rsid w:val="004B3718"/>
    <w:rsid w:val="004B3D8D"/>
    <w:rsid w:val="004B4E0E"/>
    <w:rsid w:val="004B51AB"/>
    <w:rsid w:val="004B65F4"/>
    <w:rsid w:val="004B74C3"/>
    <w:rsid w:val="004B7F2F"/>
    <w:rsid w:val="004C0D32"/>
    <w:rsid w:val="004C2C89"/>
    <w:rsid w:val="004C2E73"/>
    <w:rsid w:val="004C4BA6"/>
    <w:rsid w:val="004C6FE9"/>
    <w:rsid w:val="004C7770"/>
    <w:rsid w:val="004D1E40"/>
    <w:rsid w:val="004D4119"/>
    <w:rsid w:val="004D4A35"/>
    <w:rsid w:val="004D54B8"/>
    <w:rsid w:val="004D558E"/>
    <w:rsid w:val="004E0104"/>
    <w:rsid w:val="004E1B5C"/>
    <w:rsid w:val="004E2634"/>
    <w:rsid w:val="004E2A24"/>
    <w:rsid w:val="004E4C4D"/>
    <w:rsid w:val="004E4F2E"/>
    <w:rsid w:val="004E5B59"/>
    <w:rsid w:val="004F02AF"/>
    <w:rsid w:val="004F2D76"/>
    <w:rsid w:val="004F433B"/>
    <w:rsid w:val="004F542A"/>
    <w:rsid w:val="004F5685"/>
    <w:rsid w:val="004F5CAE"/>
    <w:rsid w:val="004F6F82"/>
    <w:rsid w:val="004F7B0A"/>
    <w:rsid w:val="0050036E"/>
    <w:rsid w:val="00500D12"/>
    <w:rsid w:val="00502588"/>
    <w:rsid w:val="00503C9B"/>
    <w:rsid w:val="005058E1"/>
    <w:rsid w:val="00506376"/>
    <w:rsid w:val="00510B59"/>
    <w:rsid w:val="0051129E"/>
    <w:rsid w:val="00511332"/>
    <w:rsid w:val="00511D4F"/>
    <w:rsid w:val="005126FE"/>
    <w:rsid w:val="00516FC3"/>
    <w:rsid w:val="00522CC2"/>
    <w:rsid w:val="00523892"/>
    <w:rsid w:val="0052544C"/>
    <w:rsid w:val="00525D7D"/>
    <w:rsid w:val="0053014B"/>
    <w:rsid w:val="005314CE"/>
    <w:rsid w:val="00537505"/>
    <w:rsid w:val="00541688"/>
    <w:rsid w:val="0054313C"/>
    <w:rsid w:val="005455F1"/>
    <w:rsid w:val="00551451"/>
    <w:rsid w:val="00551D0F"/>
    <w:rsid w:val="0055366D"/>
    <w:rsid w:val="00554CD5"/>
    <w:rsid w:val="0055614C"/>
    <w:rsid w:val="00557FD2"/>
    <w:rsid w:val="00560BDE"/>
    <w:rsid w:val="00561C36"/>
    <w:rsid w:val="0056261E"/>
    <w:rsid w:val="005641F3"/>
    <w:rsid w:val="00565896"/>
    <w:rsid w:val="00565CAF"/>
    <w:rsid w:val="00566D71"/>
    <w:rsid w:val="00567AC7"/>
    <w:rsid w:val="00567BBE"/>
    <w:rsid w:val="00567F73"/>
    <w:rsid w:val="00571123"/>
    <w:rsid w:val="00572D2C"/>
    <w:rsid w:val="005736DA"/>
    <w:rsid w:val="00580CFC"/>
    <w:rsid w:val="00581977"/>
    <w:rsid w:val="00581B93"/>
    <w:rsid w:val="00583A13"/>
    <w:rsid w:val="005843A7"/>
    <w:rsid w:val="005844A6"/>
    <w:rsid w:val="005903D7"/>
    <w:rsid w:val="00593FA8"/>
    <w:rsid w:val="0059510C"/>
    <w:rsid w:val="0059588C"/>
    <w:rsid w:val="005958B3"/>
    <w:rsid w:val="005A08BC"/>
    <w:rsid w:val="005A21BF"/>
    <w:rsid w:val="005A3879"/>
    <w:rsid w:val="005A6867"/>
    <w:rsid w:val="005A77A7"/>
    <w:rsid w:val="005B1BA4"/>
    <w:rsid w:val="005B23A4"/>
    <w:rsid w:val="005B4370"/>
    <w:rsid w:val="005B43D6"/>
    <w:rsid w:val="005B4BF3"/>
    <w:rsid w:val="005B78EE"/>
    <w:rsid w:val="005B7F11"/>
    <w:rsid w:val="005C1482"/>
    <w:rsid w:val="005C1FEF"/>
    <w:rsid w:val="005C3274"/>
    <w:rsid w:val="005C625E"/>
    <w:rsid w:val="005D461F"/>
    <w:rsid w:val="005D4AD5"/>
    <w:rsid w:val="005E39B9"/>
    <w:rsid w:val="005E42A3"/>
    <w:rsid w:val="005E5D51"/>
    <w:rsid w:val="005E5D58"/>
    <w:rsid w:val="005E60A9"/>
    <w:rsid w:val="005E706E"/>
    <w:rsid w:val="005E7FAC"/>
    <w:rsid w:val="005F1AFB"/>
    <w:rsid w:val="005F2AEA"/>
    <w:rsid w:val="005F3E4F"/>
    <w:rsid w:val="005F5479"/>
    <w:rsid w:val="005F7226"/>
    <w:rsid w:val="005F77AB"/>
    <w:rsid w:val="00601C45"/>
    <w:rsid w:val="0060314F"/>
    <w:rsid w:val="00605096"/>
    <w:rsid w:val="00605708"/>
    <w:rsid w:val="00606DD7"/>
    <w:rsid w:val="006108D9"/>
    <w:rsid w:val="006113FB"/>
    <w:rsid w:val="006125C2"/>
    <w:rsid w:val="00614FAF"/>
    <w:rsid w:val="0061522D"/>
    <w:rsid w:val="00615743"/>
    <w:rsid w:val="00617932"/>
    <w:rsid w:val="006208A2"/>
    <w:rsid w:val="00620B8C"/>
    <w:rsid w:val="00624AC1"/>
    <w:rsid w:val="0062543F"/>
    <w:rsid w:val="0062693B"/>
    <w:rsid w:val="00626E28"/>
    <w:rsid w:val="00627F35"/>
    <w:rsid w:val="00630F14"/>
    <w:rsid w:val="00631938"/>
    <w:rsid w:val="00634524"/>
    <w:rsid w:val="0063542A"/>
    <w:rsid w:val="00635783"/>
    <w:rsid w:val="006361A7"/>
    <w:rsid w:val="0063633B"/>
    <w:rsid w:val="00637DA3"/>
    <w:rsid w:val="00637EC5"/>
    <w:rsid w:val="00640824"/>
    <w:rsid w:val="00640DA1"/>
    <w:rsid w:val="006419B4"/>
    <w:rsid w:val="00641D08"/>
    <w:rsid w:val="00646550"/>
    <w:rsid w:val="00650192"/>
    <w:rsid w:val="00650579"/>
    <w:rsid w:val="006537EE"/>
    <w:rsid w:val="00655897"/>
    <w:rsid w:val="00655D87"/>
    <w:rsid w:val="00657667"/>
    <w:rsid w:val="00661A05"/>
    <w:rsid w:val="00662298"/>
    <w:rsid w:val="006645C8"/>
    <w:rsid w:val="006651B4"/>
    <w:rsid w:val="00670C2A"/>
    <w:rsid w:val="006710E2"/>
    <w:rsid w:val="00671582"/>
    <w:rsid w:val="00671D77"/>
    <w:rsid w:val="00673791"/>
    <w:rsid w:val="006753C3"/>
    <w:rsid w:val="00681693"/>
    <w:rsid w:val="006825DF"/>
    <w:rsid w:val="00682E83"/>
    <w:rsid w:val="00684204"/>
    <w:rsid w:val="00690190"/>
    <w:rsid w:val="0069055B"/>
    <w:rsid w:val="00695101"/>
    <w:rsid w:val="00695F55"/>
    <w:rsid w:val="006A142F"/>
    <w:rsid w:val="006A223B"/>
    <w:rsid w:val="006A27E4"/>
    <w:rsid w:val="006A4325"/>
    <w:rsid w:val="006A4BA2"/>
    <w:rsid w:val="006A509E"/>
    <w:rsid w:val="006A5EDC"/>
    <w:rsid w:val="006A6255"/>
    <w:rsid w:val="006B120D"/>
    <w:rsid w:val="006B1718"/>
    <w:rsid w:val="006B37D9"/>
    <w:rsid w:val="006B529E"/>
    <w:rsid w:val="006B660C"/>
    <w:rsid w:val="006B767C"/>
    <w:rsid w:val="006C02D5"/>
    <w:rsid w:val="006C047D"/>
    <w:rsid w:val="006C0988"/>
    <w:rsid w:val="006C115B"/>
    <w:rsid w:val="006C15BE"/>
    <w:rsid w:val="006C2C67"/>
    <w:rsid w:val="006C3799"/>
    <w:rsid w:val="006C793B"/>
    <w:rsid w:val="006C7F2F"/>
    <w:rsid w:val="006D1863"/>
    <w:rsid w:val="006D1BE1"/>
    <w:rsid w:val="006D3A47"/>
    <w:rsid w:val="006D4590"/>
    <w:rsid w:val="006D47A2"/>
    <w:rsid w:val="006D56C2"/>
    <w:rsid w:val="006E0A35"/>
    <w:rsid w:val="006E3DB4"/>
    <w:rsid w:val="006E6B49"/>
    <w:rsid w:val="006E76DD"/>
    <w:rsid w:val="006F0C15"/>
    <w:rsid w:val="006F3819"/>
    <w:rsid w:val="006F3D11"/>
    <w:rsid w:val="006F4106"/>
    <w:rsid w:val="007008D2"/>
    <w:rsid w:val="00701C99"/>
    <w:rsid w:val="00702113"/>
    <w:rsid w:val="007029CD"/>
    <w:rsid w:val="00702ACD"/>
    <w:rsid w:val="0070679F"/>
    <w:rsid w:val="00706B13"/>
    <w:rsid w:val="007076F7"/>
    <w:rsid w:val="00711895"/>
    <w:rsid w:val="00712240"/>
    <w:rsid w:val="0071379D"/>
    <w:rsid w:val="007138E7"/>
    <w:rsid w:val="00714240"/>
    <w:rsid w:val="007161FB"/>
    <w:rsid w:val="00717B23"/>
    <w:rsid w:val="00720D80"/>
    <w:rsid w:val="00721AB8"/>
    <w:rsid w:val="00722927"/>
    <w:rsid w:val="00722EEF"/>
    <w:rsid w:val="00723320"/>
    <w:rsid w:val="00723497"/>
    <w:rsid w:val="00723BA9"/>
    <w:rsid w:val="00731337"/>
    <w:rsid w:val="00732717"/>
    <w:rsid w:val="00732D04"/>
    <w:rsid w:val="00734D05"/>
    <w:rsid w:val="00735392"/>
    <w:rsid w:val="00740B85"/>
    <w:rsid w:val="00741D13"/>
    <w:rsid w:val="00742DC3"/>
    <w:rsid w:val="00743F81"/>
    <w:rsid w:val="00745143"/>
    <w:rsid w:val="00745305"/>
    <w:rsid w:val="007456B5"/>
    <w:rsid w:val="00751652"/>
    <w:rsid w:val="00752097"/>
    <w:rsid w:val="007537CA"/>
    <w:rsid w:val="007549CD"/>
    <w:rsid w:val="0075633D"/>
    <w:rsid w:val="0075705E"/>
    <w:rsid w:val="00757739"/>
    <w:rsid w:val="00762F77"/>
    <w:rsid w:val="007654BE"/>
    <w:rsid w:val="00765FFF"/>
    <w:rsid w:val="00766BDE"/>
    <w:rsid w:val="00771119"/>
    <w:rsid w:val="0077370A"/>
    <w:rsid w:val="00773E19"/>
    <w:rsid w:val="00774462"/>
    <w:rsid w:val="00774637"/>
    <w:rsid w:val="00776BB1"/>
    <w:rsid w:val="00777034"/>
    <w:rsid w:val="0078036B"/>
    <w:rsid w:val="0078080C"/>
    <w:rsid w:val="007812FC"/>
    <w:rsid w:val="0078179B"/>
    <w:rsid w:val="00782DF8"/>
    <w:rsid w:val="007845B1"/>
    <w:rsid w:val="0078491A"/>
    <w:rsid w:val="00785013"/>
    <w:rsid w:val="00785A1D"/>
    <w:rsid w:val="0078614F"/>
    <w:rsid w:val="00786237"/>
    <w:rsid w:val="007866AD"/>
    <w:rsid w:val="007872E6"/>
    <w:rsid w:val="00791456"/>
    <w:rsid w:val="00791EDF"/>
    <w:rsid w:val="00794192"/>
    <w:rsid w:val="00794462"/>
    <w:rsid w:val="00794856"/>
    <w:rsid w:val="0079755C"/>
    <w:rsid w:val="0079764A"/>
    <w:rsid w:val="0079774E"/>
    <w:rsid w:val="007978B4"/>
    <w:rsid w:val="007A1AFD"/>
    <w:rsid w:val="007A4D56"/>
    <w:rsid w:val="007A50F2"/>
    <w:rsid w:val="007A7B22"/>
    <w:rsid w:val="007B195C"/>
    <w:rsid w:val="007B3C21"/>
    <w:rsid w:val="007B40A0"/>
    <w:rsid w:val="007B493B"/>
    <w:rsid w:val="007B6453"/>
    <w:rsid w:val="007B6AF8"/>
    <w:rsid w:val="007B7C40"/>
    <w:rsid w:val="007C2541"/>
    <w:rsid w:val="007C2F5C"/>
    <w:rsid w:val="007C3651"/>
    <w:rsid w:val="007C4172"/>
    <w:rsid w:val="007C5028"/>
    <w:rsid w:val="007C7733"/>
    <w:rsid w:val="007D2AB9"/>
    <w:rsid w:val="007D34ED"/>
    <w:rsid w:val="007D35ED"/>
    <w:rsid w:val="007D4490"/>
    <w:rsid w:val="007D604B"/>
    <w:rsid w:val="007D6A81"/>
    <w:rsid w:val="007D6B66"/>
    <w:rsid w:val="007D7F46"/>
    <w:rsid w:val="007E05D8"/>
    <w:rsid w:val="007E5976"/>
    <w:rsid w:val="007E59DB"/>
    <w:rsid w:val="007E6275"/>
    <w:rsid w:val="007E654C"/>
    <w:rsid w:val="007F09A7"/>
    <w:rsid w:val="007F1A64"/>
    <w:rsid w:val="007F30FF"/>
    <w:rsid w:val="007F5783"/>
    <w:rsid w:val="007F6291"/>
    <w:rsid w:val="007F6ED6"/>
    <w:rsid w:val="007F7408"/>
    <w:rsid w:val="007F7942"/>
    <w:rsid w:val="0080190A"/>
    <w:rsid w:val="00802F4F"/>
    <w:rsid w:val="008052ED"/>
    <w:rsid w:val="00805FEA"/>
    <w:rsid w:val="00807885"/>
    <w:rsid w:val="00810FB1"/>
    <w:rsid w:val="00811649"/>
    <w:rsid w:val="008133F2"/>
    <w:rsid w:val="00814550"/>
    <w:rsid w:val="00814817"/>
    <w:rsid w:val="00814E61"/>
    <w:rsid w:val="00814F82"/>
    <w:rsid w:val="00814FB9"/>
    <w:rsid w:val="00815084"/>
    <w:rsid w:val="0081508C"/>
    <w:rsid w:val="00815BE7"/>
    <w:rsid w:val="00817333"/>
    <w:rsid w:val="008208CA"/>
    <w:rsid w:val="00822945"/>
    <w:rsid w:val="00822BD0"/>
    <w:rsid w:val="00823919"/>
    <w:rsid w:val="00826867"/>
    <w:rsid w:val="00830E2D"/>
    <w:rsid w:val="00831958"/>
    <w:rsid w:val="00832A74"/>
    <w:rsid w:val="00833DB0"/>
    <w:rsid w:val="00835B7C"/>
    <w:rsid w:val="0083651C"/>
    <w:rsid w:val="00840924"/>
    <w:rsid w:val="00841255"/>
    <w:rsid w:val="008430AE"/>
    <w:rsid w:val="008462A6"/>
    <w:rsid w:val="008474D0"/>
    <w:rsid w:val="00851972"/>
    <w:rsid w:val="008537E7"/>
    <w:rsid w:val="00855778"/>
    <w:rsid w:val="00856A61"/>
    <w:rsid w:val="00857E5F"/>
    <w:rsid w:val="008633BB"/>
    <w:rsid w:val="00863A8A"/>
    <w:rsid w:val="00864F7D"/>
    <w:rsid w:val="008659E7"/>
    <w:rsid w:val="00865B5E"/>
    <w:rsid w:val="0086676C"/>
    <w:rsid w:val="00866A91"/>
    <w:rsid w:val="00872BE9"/>
    <w:rsid w:val="00874008"/>
    <w:rsid w:val="0087405E"/>
    <w:rsid w:val="008747E0"/>
    <w:rsid w:val="00874D08"/>
    <w:rsid w:val="00880E04"/>
    <w:rsid w:val="00882179"/>
    <w:rsid w:val="008822A1"/>
    <w:rsid w:val="00882CD3"/>
    <w:rsid w:val="0088320A"/>
    <w:rsid w:val="00883342"/>
    <w:rsid w:val="0088338B"/>
    <w:rsid w:val="008834A9"/>
    <w:rsid w:val="00885C9D"/>
    <w:rsid w:val="00890330"/>
    <w:rsid w:val="008917D8"/>
    <w:rsid w:val="00891CDE"/>
    <w:rsid w:val="00891F68"/>
    <w:rsid w:val="008934F6"/>
    <w:rsid w:val="008941A0"/>
    <w:rsid w:val="00896E51"/>
    <w:rsid w:val="00897722"/>
    <w:rsid w:val="008A0EAE"/>
    <w:rsid w:val="008A1445"/>
    <w:rsid w:val="008A352B"/>
    <w:rsid w:val="008A3701"/>
    <w:rsid w:val="008A40BC"/>
    <w:rsid w:val="008A4516"/>
    <w:rsid w:val="008A4B0B"/>
    <w:rsid w:val="008A588D"/>
    <w:rsid w:val="008A6249"/>
    <w:rsid w:val="008A6CCF"/>
    <w:rsid w:val="008A726F"/>
    <w:rsid w:val="008A7362"/>
    <w:rsid w:val="008B215E"/>
    <w:rsid w:val="008B672E"/>
    <w:rsid w:val="008B6894"/>
    <w:rsid w:val="008B6D2D"/>
    <w:rsid w:val="008B71AD"/>
    <w:rsid w:val="008B778C"/>
    <w:rsid w:val="008B7F7C"/>
    <w:rsid w:val="008C06B6"/>
    <w:rsid w:val="008C223D"/>
    <w:rsid w:val="008C3D8C"/>
    <w:rsid w:val="008C3E53"/>
    <w:rsid w:val="008C69A5"/>
    <w:rsid w:val="008C7560"/>
    <w:rsid w:val="008C7A35"/>
    <w:rsid w:val="008D256C"/>
    <w:rsid w:val="008D358C"/>
    <w:rsid w:val="008D4284"/>
    <w:rsid w:val="008D43AF"/>
    <w:rsid w:val="008D4877"/>
    <w:rsid w:val="008D74F6"/>
    <w:rsid w:val="008D7518"/>
    <w:rsid w:val="008D7793"/>
    <w:rsid w:val="008E04D5"/>
    <w:rsid w:val="008E10AA"/>
    <w:rsid w:val="008E166D"/>
    <w:rsid w:val="008E1C0E"/>
    <w:rsid w:val="008E242A"/>
    <w:rsid w:val="008E2AE9"/>
    <w:rsid w:val="008E2F81"/>
    <w:rsid w:val="008E6D9A"/>
    <w:rsid w:val="008E7381"/>
    <w:rsid w:val="008F3281"/>
    <w:rsid w:val="008F709D"/>
    <w:rsid w:val="00900C93"/>
    <w:rsid w:val="00900CE8"/>
    <w:rsid w:val="009011CD"/>
    <w:rsid w:val="009012C2"/>
    <w:rsid w:val="00902A1F"/>
    <w:rsid w:val="00903D62"/>
    <w:rsid w:val="009041E3"/>
    <w:rsid w:val="00904B2C"/>
    <w:rsid w:val="0090525C"/>
    <w:rsid w:val="009076CC"/>
    <w:rsid w:val="00907BEF"/>
    <w:rsid w:val="00907F85"/>
    <w:rsid w:val="0091297F"/>
    <w:rsid w:val="00913B79"/>
    <w:rsid w:val="00914E5A"/>
    <w:rsid w:val="00915326"/>
    <w:rsid w:val="00915689"/>
    <w:rsid w:val="00916245"/>
    <w:rsid w:val="00916726"/>
    <w:rsid w:val="00916794"/>
    <w:rsid w:val="00916B44"/>
    <w:rsid w:val="00920D2C"/>
    <w:rsid w:val="00921D36"/>
    <w:rsid w:val="00921D6F"/>
    <w:rsid w:val="0092446C"/>
    <w:rsid w:val="00925D78"/>
    <w:rsid w:val="00926600"/>
    <w:rsid w:val="009267EA"/>
    <w:rsid w:val="00932DB5"/>
    <w:rsid w:val="00933046"/>
    <w:rsid w:val="00933C6B"/>
    <w:rsid w:val="009401A9"/>
    <w:rsid w:val="009404E1"/>
    <w:rsid w:val="00940EC8"/>
    <w:rsid w:val="00941339"/>
    <w:rsid w:val="00944A71"/>
    <w:rsid w:val="0094677E"/>
    <w:rsid w:val="00947490"/>
    <w:rsid w:val="00950851"/>
    <w:rsid w:val="00950853"/>
    <w:rsid w:val="00950F83"/>
    <w:rsid w:val="009519BF"/>
    <w:rsid w:val="0095224B"/>
    <w:rsid w:val="009556C5"/>
    <w:rsid w:val="00957156"/>
    <w:rsid w:val="009577AB"/>
    <w:rsid w:val="00960491"/>
    <w:rsid w:val="00961FAC"/>
    <w:rsid w:val="00966291"/>
    <w:rsid w:val="00966679"/>
    <w:rsid w:val="0096685E"/>
    <w:rsid w:val="00966AC5"/>
    <w:rsid w:val="00970674"/>
    <w:rsid w:val="009721EC"/>
    <w:rsid w:val="009725F4"/>
    <w:rsid w:val="00972D70"/>
    <w:rsid w:val="00976528"/>
    <w:rsid w:val="00976E5D"/>
    <w:rsid w:val="009847B1"/>
    <w:rsid w:val="00986F74"/>
    <w:rsid w:val="009904BE"/>
    <w:rsid w:val="009930A1"/>
    <w:rsid w:val="009930EF"/>
    <w:rsid w:val="00993A01"/>
    <w:rsid w:val="009950D2"/>
    <w:rsid w:val="009960EC"/>
    <w:rsid w:val="009968BF"/>
    <w:rsid w:val="00996F7A"/>
    <w:rsid w:val="00997052"/>
    <w:rsid w:val="0099707D"/>
    <w:rsid w:val="009A597F"/>
    <w:rsid w:val="009A5BBD"/>
    <w:rsid w:val="009A5C36"/>
    <w:rsid w:val="009A5C58"/>
    <w:rsid w:val="009B19D5"/>
    <w:rsid w:val="009B223E"/>
    <w:rsid w:val="009B5826"/>
    <w:rsid w:val="009C16C4"/>
    <w:rsid w:val="009C1D6E"/>
    <w:rsid w:val="009C2669"/>
    <w:rsid w:val="009C43CB"/>
    <w:rsid w:val="009C526A"/>
    <w:rsid w:val="009C6391"/>
    <w:rsid w:val="009C6EC8"/>
    <w:rsid w:val="009D0C33"/>
    <w:rsid w:val="009D11B9"/>
    <w:rsid w:val="009D1DCF"/>
    <w:rsid w:val="009D2C61"/>
    <w:rsid w:val="009D2DEA"/>
    <w:rsid w:val="009D2E13"/>
    <w:rsid w:val="009D504D"/>
    <w:rsid w:val="009D535F"/>
    <w:rsid w:val="009D5426"/>
    <w:rsid w:val="009D7884"/>
    <w:rsid w:val="009E0D94"/>
    <w:rsid w:val="009E0E2C"/>
    <w:rsid w:val="009E12B0"/>
    <w:rsid w:val="009E1790"/>
    <w:rsid w:val="009E2CD0"/>
    <w:rsid w:val="009E4393"/>
    <w:rsid w:val="009E4E81"/>
    <w:rsid w:val="009E5316"/>
    <w:rsid w:val="009E6F1A"/>
    <w:rsid w:val="009E70CB"/>
    <w:rsid w:val="009E7CE5"/>
    <w:rsid w:val="009F1A95"/>
    <w:rsid w:val="009F24BF"/>
    <w:rsid w:val="009F2CDB"/>
    <w:rsid w:val="009F3000"/>
    <w:rsid w:val="009F36AE"/>
    <w:rsid w:val="009F7A07"/>
    <w:rsid w:val="00A002BF"/>
    <w:rsid w:val="00A0122F"/>
    <w:rsid w:val="00A0148E"/>
    <w:rsid w:val="00A03F06"/>
    <w:rsid w:val="00A05079"/>
    <w:rsid w:val="00A0552C"/>
    <w:rsid w:val="00A062ED"/>
    <w:rsid w:val="00A073BE"/>
    <w:rsid w:val="00A10069"/>
    <w:rsid w:val="00A111D7"/>
    <w:rsid w:val="00A127CB"/>
    <w:rsid w:val="00A13746"/>
    <w:rsid w:val="00A14AFD"/>
    <w:rsid w:val="00A14E1E"/>
    <w:rsid w:val="00A15C2E"/>
    <w:rsid w:val="00A17226"/>
    <w:rsid w:val="00A17C24"/>
    <w:rsid w:val="00A20E84"/>
    <w:rsid w:val="00A21C0C"/>
    <w:rsid w:val="00A251E3"/>
    <w:rsid w:val="00A25207"/>
    <w:rsid w:val="00A25ECE"/>
    <w:rsid w:val="00A26602"/>
    <w:rsid w:val="00A279AE"/>
    <w:rsid w:val="00A31BED"/>
    <w:rsid w:val="00A321D2"/>
    <w:rsid w:val="00A329BC"/>
    <w:rsid w:val="00A335B1"/>
    <w:rsid w:val="00A35DA1"/>
    <w:rsid w:val="00A36D9A"/>
    <w:rsid w:val="00A370C0"/>
    <w:rsid w:val="00A37375"/>
    <w:rsid w:val="00A41471"/>
    <w:rsid w:val="00A41798"/>
    <w:rsid w:val="00A43054"/>
    <w:rsid w:val="00A4421E"/>
    <w:rsid w:val="00A44E4B"/>
    <w:rsid w:val="00A4527F"/>
    <w:rsid w:val="00A47E29"/>
    <w:rsid w:val="00A47FC9"/>
    <w:rsid w:val="00A5220F"/>
    <w:rsid w:val="00A52C16"/>
    <w:rsid w:val="00A56468"/>
    <w:rsid w:val="00A56927"/>
    <w:rsid w:val="00A6094F"/>
    <w:rsid w:val="00A61339"/>
    <w:rsid w:val="00A61543"/>
    <w:rsid w:val="00A6436D"/>
    <w:rsid w:val="00A6483D"/>
    <w:rsid w:val="00A64C07"/>
    <w:rsid w:val="00A6504B"/>
    <w:rsid w:val="00A651D4"/>
    <w:rsid w:val="00A7330C"/>
    <w:rsid w:val="00A7458A"/>
    <w:rsid w:val="00A75C67"/>
    <w:rsid w:val="00A76D0E"/>
    <w:rsid w:val="00A8104E"/>
    <w:rsid w:val="00A81062"/>
    <w:rsid w:val="00A81CC9"/>
    <w:rsid w:val="00A82000"/>
    <w:rsid w:val="00A829EA"/>
    <w:rsid w:val="00A82E58"/>
    <w:rsid w:val="00A8383D"/>
    <w:rsid w:val="00A838DD"/>
    <w:rsid w:val="00A83D1E"/>
    <w:rsid w:val="00A87F77"/>
    <w:rsid w:val="00A92B2A"/>
    <w:rsid w:val="00A95DD0"/>
    <w:rsid w:val="00A96733"/>
    <w:rsid w:val="00A96BA2"/>
    <w:rsid w:val="00A97250"/>
    <w:rsid w:val="00A97A14"/>
    <w:rsid w:val="00AA0A47"/>
    <w:rsid w:val="00AA7D8F"/>
    <w:rsid w:val="00AB0338"/>
    <w:rsid w:val="00AB11E7"/>
    <w:rsid w:val="00AB2D19"/>
    <w:rsid w:val="00AB2ED2"/>
    <w:rsid w:val="00AB3BAD"/>
    <w:rsid w:val="00AB590E"/>
    <w:rsid w:val="00AB61BA"/>
    <w:rsid w:val="00AC2E3E"/>
    <w:rsid w:val="00AC4B61"/>
    <w:rsid w:val="00AC5E2B"/>
    <w:rsid w:val="00AC6C94"/>
    <w:rsid w:val="00AC6F1D"/>
    <w:rsid w:val="00AD04D5"/>
    <w:rsid w:val="00AD60D1"/>
    <w:rsid w:val="00AD6E7E"/>
    <w:rsid w:val="00AE02F3"/>
    <w:rsid w:val="00AE13C2"/>
    <w:rsid w:val="00AE41E4"/>
    <w:rsid w:val="00AE703B"/>
    <w:rsid w:val="00AF068B"/>
    <w:rsid w:val="00AF1442"/>
    <w:rsid w:val="00AF4AFB"/>
    <w:rsid w:val="00AF5E4C"/>
    <w:rsid w:val="00AF5E9F"/>
    <w:rsid w:val="00B01B09"/>
    <w:rsid w:val="00B02584"/>
    <w:rsid w:val="00B03F01"/>
    <w:rsid w:val="00B05943"/>
    <w:rsid w:val="00B06A40"/>
    <w:rsid w:val="00B103E1"/>
    <w:rsid w:val="00B10A65"/>
    <w:rsid w:val="00B11C1B"/>
    <w:rsid w:val="00B1256D"/>
    <w:rsid w:val="00B12E56"/>
    <w:rsid w:val="00B2161C"/>
    <w:rsid w:val="00B258EF"/>
    <w:rsid w:val="00B30A16"/>
    <w:rsid w:val="00B30C32"/>
    <w:rsid w:val="00B31D63"/>
    <w:rsid w:val="00B3202D"/>
    <w:rsid w:val="00B3496D"/>
    <w:rsid w:val="00B36614"/>
    <w:rsid w:val="00B37449"/>
    <w:rsid w:val="00B37C00"/>
    <w:rsid w:val="00B37E7C"/>
    <w:rsid w:val="00B45B9B"/>
    <w:rsid w:val="00B47A24"/>
    <w:rsid w:val="00B47BFD"/>
    <w:rsid w:val="00B50243"/>
    <w:rsid w:val="00B5039D"/>
    <w:rsid w:val="00B50A8C"/>
    <w:rsid w:val="00B514C1"/>
    <w:rsid w:val="00B525D5"/>
    <w:rsid w:val="00B52746"/>
    <w:rsid w:val="00B57CF6"/>
    <w:rsid w:val="00B605D9"/>
    <w:rsid w:val="00B62A49"/>
    <w:rsid w:val="00B6380C"/>
    <w:rsid w:val="00B6474F"/>
    <w:rsid w:val="00B65FAC"/>
    <w:rsid w:val="00B66F85"/>
    <w:rsid w:val="00B70E12"/>
    <w:rsid w:val="00B7125F"/>
    <w:rsid w:val="00B7206C"/>
    <w:rsid w:val="00B728D6"/>
    <w:rsid w:val="00B74D38"/>
    <w:rsid w:val="00B7595B"/>
    <w:rsid w:val="00B773C6"/>
    <w:rsid w:val="00B80E41"/>
    <w:rsid w:val="00B81535"/>
    <w:rsid w:val="00B828FF"/>
    <w:rsid w:val="00B83EDC"/>
    <w:rsid w:val="00B8448B"/>
    <w:rsid w:val="00B84A61"/>
    <w:rsid w:val="00B86056"/>
    <w:rsid w:val="00B87E6F"/>
    <w:rsid w:val="00B933A5"/>
    <w:rsid w:val="00B93923"/>
    <w:rsid w:val="00B949E5"/>
    <w:rsid w:val="00B96346"/>
    <w:rsid w:val="00B96C6D"/>
    <w:rsid w:val="00BA078A"/>
    <w:rsid w:val="00BA116D"/>
    <w:rsid w:val="00BA2E00"/>
    <w:rsid w:val="00BA2F4C"/>
    <w:rsid w:val="00BA32A4"/>
    <w:rsid w:val="00BA350D"/>
    <w:rsid w:val="00BA6B71"/>
    <w:rsid w:val="00BA73A7"/>
    <w:rsid w:val="00BB041A"/>
    <w:rsid w:val="00BB0839"/>
    <w:rsid w:val="00BB126E"/>
    <w:rsid w:val="00BB1EC1"/>
    <w:rsid w:val="00BB2523"/>
    <w:rsid w:val="00BB2BAA"/>
    <w:rsid w:val="00BB51A6"/>
    <w:rsid w:val="00BB73B5"/>
    <w:rsid w:val="00BB7E56"/>
    <w:rsid w:val="00BC07DC"/>
    <w:rsid w:val="00BC13CD"/>
    <w:rsid w:val="00BC1A18"/>
    <w:rsid w:val="00BC3623"/>
    <w:rsid w:val="00BC44CB"/>
    <w:rsid w:val="00BC56F5"/>
    <w:rsid w:val="00BC594C"/>
    <w:rsid w:val="00BC6032"/>
    <w:rsid w:val="00BC7AA1"/>
    <w:rsid w:val="00BD0275"/>
    <w:rsid w:val="00BD15E6"/>
    <w:rsid w:val="00BD3393"/>
    <w:rsid w:val="00BD3819"/>
    <w:rsid w:val="00BD3F4C"/>
    <w:rsid w:val="00BD5E35"/>
    <w:rsid w:val="00BD6342"/>
    <w:rsid w:val="00BD637B"/>
    <w:rsid w:val="00BD6F91"/>
    <w:rsid w:val="00BD77FF"/>
    <w:rsid w:val="00BE01FB"/>
    <w:rsid w:val="00BE09F7"/>
    <w:rsid w:val="00BE20B3"/>
    <w:rsid w:val="00BE2EF4"/>
    <w:rsid w:val="00BE3D51"/>
    <w:rsid w:val="00BE44AF"/>
    <w:rsid w:val="00BE4CCB"/>
    <w:rsid w:val="00BE4F17"/>
    <w:rsid w:val="00BE6235"/>
    <w:rsid w:val="00BE75B4"/>
    <w:rsid w:val="00BF0E06"/>
    <w:rsid w:val="00BF1C42"/>
    <w:rsid w:val="00BF1C73"/>
    <w:rsid w:val="00BF3644"/>
    <w:rsid w:val="00BF4DF3"/>
    <w:rsid w:val="00BF51FC"/>
    <w:rsid w:val="00C016A3"/>
    <w:rsid w:val="00C029DF"/>
    <w:rsid w:val="00C03B04"/>
    <w:rsid w:val="00C0662B"/>
    <w:rsid w:val="00C06CA4"/>
    <w:rsid w:val="00C10354"/>
    <w:rsid w:val="00C143DC"/>
    <w:rsid w:val="00C179D4"/>
    <w:rsid w:val="00C17BAC"/>
    <w:rsid w:val="00C21312"/>
    <w:rsid w:val="00C23323"/>
    <w:rsid w:val="00C235D8"/>
    <w:rsid w:val="00C2608C"/>
    <w:rsid w:val="00C2614D"/>
    <w:rsid w:val="00C272BC"/>
    <w:rsid w:val="00C27DF5"/>
    <w:rsid w:val="00C31463"/>
    <w:rsid w:val="00C3230E"/>
    <w:rsid w:val="00C3254C"/>
    <w:rsid w:val="00C326B0"/>
    <w:rsid w:val="00C36AAB"/>
    <w:rsid w:val="00C40864"/>
    <w:rsid w:val="00C41FE8"/>
    <w:rsid w:val="00C42154"/>
    <w:rsid w:val="00C430DE"/>
    <w:rsid w:val="00C43A6A"/>
    <w:rsid w:val="00C44B57"/>
    <w:rsid w:val="00C461AF"/>
    <w:rsid w:val="00C47B77"/>
    <w:rsid w:val="00C504F7"/>
    <w:rsid w:val="00C5086F"/>
    <w:rsid w:val="00C51308"/>
    <w:rsid w:val="00C54000"/>
    <w:rsid w:val="00C54825"/>
    <w:rsid w:val="00C54F53"/>
    <w:rsid w:val="00C54FB8"/>
    <w:rsid w:val="00C57B59"/>
    <w:rsid w:val="00C61829"/>
    <w:rsid w:val="00C631C0"/>
    <w:rsid w:val="00C639C6"/>
    <w:rsid w:val="00C67FFB"/>
    <w:rsid w:val="00C70792"/>
    <w:rsid w:val="00C70E65"/>
    <w:rsid w:val="00C72C66"/>
    <w:rsid w:val="00C752FB"/>
    <w:rsid w:val="00C75DA9"/>
    <w:rsid w:val="00C76106"/>
    <w:rsid w:val="00C76C86"/>
    <w:rsid w:val="00C805EB"/>
    <w:rsid w:val="00C8097F"/>
    <w:rsid w:val="00C80F9A"/>
    <w:rsid w:val="00C86E7B"/>
    <w:rsid w:val="00C870CB"/>
    <w:rsid w:val="00C874BD"/>
    <w:rsid w:val="00C90824"/>
    <w:rsid w:val="00C91485"/>
    <w:rsid w:val="00C91B52"/>
    <w:rsid w:val="00C9257C"/>
    <w:rsid w:val="00C97408"/>
    <w:rsid w:val="00C9787F"/>
    <w:rsid w:val="00CA0215"/>
    <w:rsid w:val="00CA1083"/>
    <w:rsid w:val="00CA291A"/>
    <w:rsid w:val="00CA308E"/>
    <w:rsid w:val="00CA473E"/>
    <w:rsid w:val="00CA58B9"/>
    <w:rsid w:val="00CB04BC"/>
    <w:rsid w:val="00CB3D52"/>
    <w:rsid w:val="00CB4B5B"/>
    <w:rsid w:val="00CB7C82"/>
    <w:rsid w:val="00CC272A"/>
    <w:rsid w:val="00CC2E46"/>
    <w:rsid w:val="00CC6D8C"/>
    <w:rsid w:val="00CC76DA"/>
    <w:rsid w:val="00CC79A7"/>
    <w:rsid w:val="00CD2BA6"/>
    <w:rsid w:val="00CD7610"/>
    <w:rsid w:val="00CD77D9"/>
    <w:rsid w:val="00CD7AC1"/>
    <w:rsid w:val="00CD7DA2"/>
    <w:rsid w:val="00CE0C07"/>
    <w:rsid w:val="00CE24FA"/>
    <w:rsid w:val="00CE2854"/>
    <w:rsid w:val="00CE2866"/>
    <w:rsid w:val="00CE3088"/>
    <w:rsid w:val="00CE3C6E"/>
    <w:rsid w:val="00CE41CF"/>
    <w:rsid w:val="00CE546A"/>
    <w:rsid w:val="00CE7AB9"/>
    <w:rsid w:val="00CE7C76"/>
    <w:rsid w:val="00CF07B2"/>
    <w:rsid w:val="00CF0E05"/>
    <w:rsid w:val="00CF464F"/>
    <w:rsid w:val="00CF51CD"/>
    <w:rsid w:val="00CF6AA4"/>
    <w:rsid w:val="00CF6E06"/>
    <w:rsid w:val="00CF75E0"/>
    <w:rsid w:val="00CF7AFD"/>
    <w:rsid w:val="00D01DAC"/>
    <w:rsid w:val="00D02C0F"/>
    <w:rsid w:val="00D05736"/>
    <w:rsid w:val="00D05A1B"/>
    <w:rsid w:val="00D070E7"/>
    <w:rsid w:val="00D07D6C"/>
    <w:rsid w:val="00D138A5"/>
    <w:rsid w:val="00D139FE"/>
    <w:rsid w:val="00D13D3E"/>
    <w:rsid w:val="00D14B25"/>
    <w:rsid w:val="00D1507B"/>
    <w:rsid w:val="00D215D4"/>
    <w:rsid w:val="00D22A8E"/>
    <w:rsid w:val="00D24DBB"/>
    <w:rsid w:val="00D24F01"/>
    <w:rsid w:val="00D269D6"/>
    <w:rsid w:val="00D3027A"/>
    <w:rsid w:val="00D308BC"/>
    <w:rsid w:val="00D30F4B"/>
    <w:rsid w:val="00D310EA"/>
    <w:rsid w:val="00D35707"/>
    <w:rsid w:val="00D35AD3"/>
    <w:rsid w:val="00D36EDA"/>
    <w:rsid w:val="00D40F29"/>
    <w:rsid w:val="00D41509"/>
    <w:rsid w:val="00D41DEF"/>
    <w:rsid w:val="00D4432A"/>
    <w:rsid w:val="00D452B1"/>
    <w:rsid w:val="00D4569B"/>
    <w:rsid w:val="00D478C2"/>
    <w:rsid w:val="00D47E0F"/>
    <w:rsid w:val="00D51877"/>
    <w:rsid w:val="00D53CBA"/>
    <w:rsid w:val="00D53F19"/>
    <w:rsid w:val="00D55B03"/>
    <w:rsid w:val="00D60ED3"/>
    <w:rsid w:val="00D64ADB"/>
    <w:rsid w:val="00D653F1"/>
    <w:rsid w:val="00D6542D"/>
    <w:rsid w:val="00D66370"/>
    <w:rsid w:val="00D701E8"/>
    <w:rsid w:val="00D73B6B"/>
    <w:rsid w:val="00D759F8"/>
    <w:rsid w:val="00D775F6"/>
    <w:rsid w:val="00D8203B"/>
    <w:rsid w:val="00D82B8D"/>
    <w:rsid w:val="00D835AE"/>
    <w:rsid w:val="00D84050"/>
    <w:rsid w:val="00D84C85"/>
    <w:rsid w:val="00D8578A"/>
    <w:rsid w:val="00D913DF"/>
    <w:rsid w:val="00D92F7F"/>
    <w:rsid w:val="00D932FB"/>
    <w:rsid w:val="00D94409"/>
    <w:rsid w:val="00D94F81"/>
    <w:rsid w:val="00D95791"/>
    <w:rsid w:val="00D95FEA"/>
    <w:rsid w:val="00D97D74"/>
    <w:rsid w:val="00DA0407"/>
    <w:rsid w:val="00DA2B63"/>
    <w:rsid w:val="00DA7715"/>
    <w:rsid w:val="00DA7A61"/>
    <w:rsid w:val="00DB292D"/>
    <w:rsid w:val="00DB2A4F"/>
    <w:rsid w:val="00DB3656"/>
    <w:rsid w:val="00DB37ED"/>
    <w:rsid w:val="00DB4D28"/>
    <w:rsid w:val="00DB5CDD"/>
    <w:rsid w:val="00DB76D9"/>
    <w:rsid w:val="00DB7842"/>
    <w:rsid w:val="00DB7FB7"/>
    <w:rsid w:val="00DD0EFB"/>
    <w:rsid w:val="00DD1DA1"/>
    <w:rsid w:val="00DD3101"/>
    <w:rsid w:val="00DD46B6"/>
    <w:rsid w:val="00DD4B7D"/>
    <w:rsid w:val="00DD6A7F"/>
    <w:rsid w:val="00DE1A27"/>
    <w:rsid w:val="00DE2135"/>
    <w:rsid w:val="00DE27B0"/>
    <w:rsid w:val="00DE31C7"/>
    <w:rsid w:val="00DE4C61"/>
    <w:rsid w:val="00DE5DDB"/>
    <w:rsid w:val="00DE68A9"/>
    <w:rsid w:val="00DE6E1D"/>
    <w:rsid w:val="00DE7402"/>
    <w:rsid w:val="00DE778B"/>
    <w:rsid w:val="00DE7B99"/>
    <w:rsid w:val="00DF13E0"/>
    <w:rsid w:val="00DF16A7"/>
    <w:rsid w:val="00DF2338"/>
    <w:rsid w:val="00DF2364"/>
    <w:rsid w:val="00DF3BF0"/>
    <w:rsid w:val="00DF3E17"/>
    <w:rsid w:val="00DF4384"/>
    <w:rsid w:val="00DF43BF"/>
    <w:rsid w:val="00DF4446"/>
    <w:rsid w:val="00DF5A0E"/>
    <w:rsid w:val="00DF6EFE"/>
    <w:rsid w:val="00DF77CF"/>
    <w:rsid w:val="00E01018"/>
    <w:rsid w:val="00E03F01"/>
    <w:rsid w:val="00E04B88"/>
    <w:rsid w:val="00E05B5A"/>
    <w:rsid w:val="00E10EDF"/>
    <w:rsid w:val="00E1101E"/>
    <w:rsid w:val="00E12567"/>
    <w:rsid w:val="00E129E2"/>
    <w:rsid w:val="00E148C3"/>
    <w:rsid w:val="00E21EC3"/>
    <w:rsid w:val="00E25E51"/>
    <w:rsid w:val="00E263BC"/>
    <w:rsid w:val="00E26A89"/>
    <w:rsid w:val="00E308D4"/>
    <w:rsid w:val="00E316E3"/>
    <w:rsid w:val="00E35818"/>
    <w:rsid w:val="00E360F3"/>
    <w:rsid w:val="00E40578"/>
    <w:rsid w:val="00E40A19"/>
    <w:rsid w:val="00E44BBA"/>
    <w:rsid w:val="00E458C8"/>
    <w:rsid w:val="00E4636D"/>
    <w:rsid w:val="00E505C3"/>
    <w:rsid w:val="00E51C61"/>
    <w:rsid w:val="00E53EDF"/>
    <w:rsid w:val="00E546C3"/>
    <w:rsid w:val="00E54F7C"/>
    <w:rsid w:val="00E56BCE"/>
    <w:rsid w:val="00E573F4"/>
    <w:rsid w:val="00E61C4E"/>
    <w:rsid w:val="00E62905"/>
    <w:rsid w:val="00E6311B"/>
    <w:rsid w:val="00E6389D"/>
    <w:rsid w:val="00E65148"/>
    <w:rsid w:val="00E7289C"/>
    <w:rsid w:val="00E75202"/>
    <w:rsid w:val="00E7574D"/>
    <w:rsid w:val="00E76491"/>
    <w:rsid w:val="00E764EE"/>
    <w:rsid w:val="00E7678E"/>
    <w:rsid w:val="00E76958"/>
    <w:rsid w:val="00E771AE"/>
    <w:rsid w:val="00E80774"/>
    <w:rsid w:val="00E81073"/>
    <w:rsid w:val="00E830F1"/>
    <w:rsid w:val="00E847AA"/>
    <w:rsid w:val="00E84DA7"/>
    <w:rsid w:val="00E86778"/>
    <w:rsid w:val="00E911AB"/>
    <w:rsid w:val="00E92329"/>
    <w:rsid w:val="00E93B4C"/>
    <w:rsid w:val="00E9618B"/>
    <w:rsid w:val="00E96594"/>
    <w:rsid w:val="00EA11AE"/>
    <w:rsid w:val="00EA1CA4"/>
    <w:rsid w:val="00EA30D3"/>
    <w:rsid w:val="00EA57AB"/>
    <w:rsid w:val="00EA5F6E"/>
    <w:rsid w:val="00EA7BC4"/>
    <w:rsid w:val="00EB34C1"/>
    <w:rsid w:val="00EB3930"/>
    <w:rsid w:val="00EB5B58"/>
    <w:rsid w:val="00EC0E5B"/>
    <w:rsid w:val="00EC4E30"/>
    <w:rsid w:val="00EC6885"/>
    <w:rsid w:val="00EC6F7E"/>
    <w:rsid w:val="00EC70C7"/>
    <w:rsid w:val="00EC76C9"/>
    <w:rsid w:val="00ED1C11"/>
    <w:rsid w:val="00ED1EDF"/>
    <w:rsid w:val="00ED4530"/>
    <w:rsid w:val="00ED5F06"/>
    <w:rsid w:val="00ED6D1D"/>
    <w:rsid w:val="00EE0F54"/>
    <w:rsid w:val="00EE18DD"/>
    <w:rsid w:val="00EE1A98"/>
    <w:rsid w:val="00EE5F3A"/>
    <w:rsid w:val="00EE5F6D"/>
    <w:rsid w:val="00EE74C9"/>
    <w:rsid w:val="00EE7E60"/>
    <w:rsid w:val="00EF0897"/>
    <w:rsid w:val="00EF1517"/>
    <w:rsid w:val="00EF35BD"/>
    <w:rsid w:val="00EF4B45"/>
    <w:rsid w:val="00EF59A6"/>
    <w:rsid w:val="00EF61AE"/>
    <w:rsid w:val="00F001B6"/>
    <w:rsid w:val="00F00318"/>
    <w:rsid w:val="00F00818"/>
    <w:rsid w:val="00F04EAF"/>
    <w:rsid w:val="00F0737D"/>
    <w:rsid w:val="00F074A0"/>
    <w:rsid w:val="00F1405E"/>
    <w:rsid w:val="00F1430E"/>
    <w:rsid w:val="00F221F0"/>
    <w:rsid w:val="00F229F4"/>
    <w:rsid w:val="00F24156"/>
    <w:rsid w:val="00F24230"/>
    <w:rsid w:val="00F24F74"/>
    <w:rsid w:val="00F2595B"/>
    <w:rsid w:val="00F25D96"/>
    <w:rsid w:val="00F27B73"/>
    <w:rsid w:val="00F30AC5"/>
    <w:rsid w:val="00F312BE"/>
    <w:rsid w:val="00F3261D"/>
    <w:rsid w:val="00F33F74"/>
    <w:rsid w:val="00F34098"/>
    <w:rsid w:val="00F3539B"/>
    <w:rsid w:val="00F36116"/>
    <w:rsid w:val="00F374F5"/>
    <w:rsid w:val="00F37A19"/>
    <w:rsid w:val="00F424A6"/>
    <w:rsid w:val="00F42821"/>
    <w:rsid w:val="00F475D2"/>
    <w:rsid w:val="00F50AA3"/>
    <w:rsid w:val="00F51F13"/>
    <w:rsid w:val="00F52B85"/>
    <w:rsid w:val="00F56432"/>
    <w:rsid w:val="00F564A5"/>
    <w:rsid w:val="00F569ED"/>
    <w:rsid w:val="00F60C2D"/>
    <w:rsid w:val="00F6299A"/>
    <w:rsid w:val="00F6326F"/>
    <w:rsid w:val="00F6458F"/>
    <w:rsid w:val="00F66C7D"/>
    <w:rsid w:val="00F67910"/>
    <w:rsid w:val="00F67CB6"/>
    <w:rsid w:val="00F67FD9"/>
    <w:rsid w:val="00F70BDF"/>
    <w:rsid w:val="00F71819"/>
    <w:rsid w:val="00F72C90"/>
    <w:rsid w:val="00F73462"/>
    <w:rsid w:val="00F74B92"/>
    <w:rsid w:val="00F74FD1"/>
    <w:rsid w:val="00F74FDA"/>
    <w:rsid w:val="00F7552B"/>
    <w:rsid w:val="00F75B17"/>
    <w:rsid w:val="00F76712"/>
    <w:rsid w:val="00F8075C"/>
    <w:rsid w:val="00F80B04"/>
    <w:rsid w:val="00F816B8"/>
    <w:rsid w:val="00F83677"/>
    <w:rsid w:val="00F83D0C"/>
    <w:rsid w:val="00F843B6"/>
    <w:rsid w:val="00F86DA2"/>
    <w:rsid w:val="00F8780E"/>
    <w:rsid w:val="00F87A18"/>
    <w:rsid w:val="00F921A2"/>
    <w:rsid w:val="00F9438D"/>
    <w:rsid w:val="00F96216"/>
    <w:rsid w:val="00FA0534"/>
    <w:rsid w:val="00FA4140"/>
    <w:rsid w:val="00FA5BC1"/>
    <w:rsid w:val="00FA68E9"/>
    <w:rsid w:val="00FA7473"/>
    <w:rsid w:val="00FA7C6E"/>
    <w:rsid w:val="00FA7F43"/>
    <w:rsid w:val="00FB0A5D"/>
    <w:rsid w:val="00FB49C6"/>
    <w:rsid w:val="00FB5759"/>
    <w:rsid w:val="00FB5E76"/>
    <w:rsid w:val="00FC0024"/>
    <w:rsid w:val="00FC0195"/>
    <w:rsid w:val="00FC682E"/>
    <w:rsid w:val="00FD2C2D"/>
    <w:rsid w:val="00FD5038"/>
    <w:rsid w:val="00FD5432"/>
    <w:rsid w:val="00FD676F"/>
    <w:rsid w:val="00FD79F0"/>
    <w:rsid w:val="00FE0B9E"/>
    <w:rsid w:val="00FE0FFF"/>
    <w:rsid w:val="00FE15A4"/>
    <w:rsid w:val="00FE1F0A"/>
    <w:rsid w:val="00FE39E2"/>
    <w:rsid w:val="00FE425D"/>
    <w:rsid w:val="00FE492B"/>
    <w:rsid w:val="00FE55EE"/>
    <w:rsid w:val="00FE72D0"/>
    <w:rsid w:val="00FE788E"/>
    <w:rsid w:val="00FE7AD4"/>
    <w:rsid w:val="00FF03C1"/>
    <w:rsid w:val="00FF096B"/>
    <w:rsid w:val="00FF52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875F0B"/>
  <w15:docId w15:val="{4FF7BEF1-EBB4-4CD5-91EA-93B432B8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113"/>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041E3"/>
    <w:pPr>
      <w:tabs>
        <w:tab w:val="center" w:pos="4252"/>
        <w:tab w:val="right" w:pos="8504"/>
      </w:tabs>
    </w:pPr>
  </w:style>
  <w:style w:type="character" w:customStyle="1" w:styleId="CabealhoChar">
    <w:name w:val="Cabeçalho Char"/>
    <w:basedOn w:val="Fontepargpadro"/>
    <w:link w:val="Cabealho"/>
    <w:rsid w:val="009041E3"/>
  </w:style>
  <w:style w:type="paragraph" w:styleId="Rodap">
    <w:name w:val="footer"/>
    <w:basedOn w:val="Normal"/>
    <w:link w:val="RodapChar"/>
    <w:uiPriority w:val="99"/>
    <w:unhideWhenUsed/>
    <w:rsid w:val="009041E3"/>
    <w:pPr>
      <w:tabs>
        <w:tab w:val="center" w:pos="4252"/>
        <w:tab w:val="right" w:pos="8504"/>
      </w:tabs>
    </w:pPr>
  </w:style>
  <w:style w:type="character" w:customStyle="1" w:styleId="RodapChar">
    <w:name w:val="Rodapé Char"/>
    <w:basedOn w:val="Fontepargpadro"/>
    <w:link w:val="Rodap"/>
    <w:uiPriority w:val="99"/>
    <w:rsid w:val="009041E3"/>
  </w:style>
  <w:style w:type="paragraph" w:styleId="Textodebalo">
    <w:name w:val="Balloon Text"/>
    <w:basedOn w:val="Normal"/>
    <w:link w:val="TextodebaloChar"/>
    <w:uiPriority w:val="99"/>
    <w:semiHidden/>
    <w:unhideWhenUsed/>
    <w:rsid w:val="00F221F0"/>
    <w:rPr>
      <w:rFonts w:ascii="Segoe UI" w:hAnsi="Segoe UI" w:cs="Segoe UI"/>
      <w:sz w:val="18"/>
      <w:szCs w:val="18"/>
    </w:rPr>
  </w:style>
  <w:style w:type="character" w:customStyle="1" w:styleId="TextodebaloChar">
    <w:name w:val="Texto de balão Char"/>
    <w:basedOn w:val="Fontepargpadro"/>
    <w:link w:val="Textodebalo"/>
    <w:uiPriority w:val="99"/>
    <w:semiHidden/>
    <w:rsid w:val="00F221F0"/>
    <w:rPr>
      <w:rFonts w:ascii="Segoe UI" w:hAnsi="Segoe UI" w:cs="Segoe UI"/>
      <w:sz w:val="18"/>
      <w:szCs w:val="18"/>
    </w:rPr>
  </w:style>
  <w:style w:type="character" w:styleId="Hyperlink">
    <w:name w:val="Hyperlink"/>
    <w:basedOn w:val="Fontepargpadro"/>
    <w:uiPriority w:val="99"/>
    <w:unhideWhenUsed/>
    <w:rsid w:val="00017B06"/>
    <w:rPr>
      <w:color w:val="0563C1" w:themeColor="hyperlink"/>
      <w:u w:val="single"/>
    </w:rPr>
  </w:style>
  <w:style w:type="paragraph" w:styleId="TextosemFormatao">
    <w:name w:val="Plain Text"/>
    <w:basedOn w:val="Normal"/>
    <w:link w:val="TextosemFormataoChar"/>
    <w:unhideWhenUsed/>
    <w:rsid w:val="00634524"/>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34524"/>
    <w:rPr>
      <w:rFonts w:ascii="Courier New" w:eastAsia="Times New Roman" w:hAnsi="Courier New" w:cs="Times New Roman"/>
      <w:sz w:val="20"/>
      <w:szCs w:val="20"/>
      <w:lang w:eastAsia="pt-BR"/>
    </w:rPr>
  </w:style>
  <w:style w:type="table" w:styleId="Tabelacomgrade">
    <w:name w:val="Table Grid"/>
    <w:basedOn w:val="Tabelanormal"/>
    <w:uiPriority w:val="59"/>
    <w:rsid w:val="0063452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ocp">
    <w:name w:val="tablepocp"/>
    <w:basedOn w:val="Normal"/>
    <w:rsid w:val="004244B4"/>
    <w:pPr>
      <w:spacing w:before="100" w:beforeAutospacing="1" w:after="100" w:afterAutospacing="1"/>
    </w:pPr>
    <w:rPr>
      <w:rFonts w:ascii="Times New Roman" w:eastAsia="Times New Roman" w:hAnsi="Times New Roman" w:cs="Times New Roman"/>
      <w:lang w:eastAsia="pt-BR"/>
    </w:rPr>
  </w:style>
  <w:style w:type="paragraph" w:styleId="Textodenotaderodap">
    <w:name w:val="footnote text"/>
    <w:basedOn w:val="Normal"/>
    <w:link w:val="TextodenotaderodapChar"/>
    <w:uiPriority w:val="99"/>
    <w:semiHidden/>
    <w:unhideWhenUsed/>
    <w:rsid w:val="00FF096B"/>
    <w:rPr>
      <w:sz w:val="20"/>
      <w:szCs w:val="20"/>
    </w:rPr>
  </w:style>
  <w:style w:type="character" w:customStyle="1" w:styleId="TextodenotaderodapChar">
    <w:name w:val="Texto de nota de rodapé Char"/>
    <w:basedOn w:val="Fontepargpadro"/>
    <w:link w:val="Textodenotaderodap"/>
    <w:uiPriority w:val="99"/>
    <w:semiHidden/>
    <w:rsid w:val="00FF096B"/>
    <w:rPr>
      <w:sz w:val="20"/>
      <w:szCs w:val="20"/>
    </w:rPr>
  </w:style>
  <w:style w:type="character" w:styleId="Refdenotaderodap">
    <w:name w:val="footnote reference"/>
    <w:basedOn w:val="Fontepargpadro"/>
    <w:uiPriority w:val="99"/>
    <w:semiHidden/>
    <w:unhideWhenUsed/>
    <w:rsid w:val="00FF096B"/>
    <w:rPr>
      <w:vertAlign w:val="superscript"/>
    </w:rPr>
  </w:style>
  <w:style w:type="character" w:styleId="nfase">
    <w:name w:val="Emphasis"/>
    <w:basedOn w:val="Fontepargpadro"/>
    <w:uiPriority w:val="20"/>
    <w:qFormat/>
    <w:rsid w:val="00551D0F"/>
    <w:rPr>
      <w:i/>
      <w:iCs/>
    </w:rPr>
  </w:style>
  <w:style w:type="character" w:styleId="Forte">
    <w:name w:val="Strong"/>
    <w:basedOn w:val="Fontepargpadro"/>
    <w:uiPriority w:val="22"/>
    <w:qFormat/>
    <w:rsid w:val="00851972"/>
    <w:rPr>
      <w:b/>
      <w:bCs/>
    </w:rPr>
  </w:style>
  <w:style w:type="paragraph" w:customStyle="1" w:styleId="Contrato-Captulo">
    <w:name w:val="Contrato - Capítulo"/>
    <w:basedOn w:val="Normal"/>
    <w:next w:val="Normal"/>
    <w:qFormat/>
    <w:rsid w:val="001A4C7A"/>
    <w:pPr>
      <w:pageBreakBefore/>
      <w:numPr>
        <w:numId w:val="2"/>
      </w:numPr>
      <w:spacing w:before="200" w:after="200"/>
      <w:ind w:left="851"/>
      <w:jc w:val="center"/>
      <w:outlineLvl w:val="0"/>
    </w:pPr>
    <w:rPr>
      <w:rFonts w:ascii="Arial" w:eastAsia="Times New Roman" w:hAnsi="Arial" w:cs="Arial"/>
      <w:b/>
      <w:caps/>
      <w:sz w:val="22"/>
      <w:szCs w:val="22"/>
      <w:lang w:eastAsia="pt-BR"/>
    </w:rPr>
  </w:style>
  <w:style w:type="paragraph" w:customStyle="1" w:styleId="Contrato-TextoClausula-N1">
    <w:name w:val="Contrato - Texto Clausula - N1"/>
    <w:basedOn w:val="Normal"/>
    <w:qFormat/>
    <w:rsid w:val="001A4C7A"/>
    <w:pPr>
      <w:numPr>
        <w:ilvl w:val="2"/>
        <w:numId w:val="2"/>
      </w:numPr>
      <w:spacing w:before="200" w:after="200"/>
      <w:jc w:val="both"/>
    </w:pPr>
    <w:rPr>
      <w:rFonts w:ascii="Arial" w:eastAsia="Times New Roman" w:hAnsi="Arial" w:cs="Times New Roman"/>
      <w:sz w:val="22"/>
      <w:szCs w:val="20"/>
      <w:lang w:eastAsia="pt-BR"/>
    </w:rPr>
  </w:style>
  <w:style w:type="paragraph" w:customStyle="1" w:styleId="CTO-TxtClau-N2">
    <w:name w:val="CTO - Txt Clau - N2"/>
    <w:basedOn w:val="Contrato-TextoClausula-N1"/>
    <w:qFormat/>
    <w:rsid w:val="001A4C7A"/>
    <w:pPr>
      <w:numPr>
        <w:ilvl w:val="3"/>
      </w:numPr>
    </w:pPr>
  </w:style>
  <w:style w:type="paragraph" w:customStyle="1" w:styleId="CTO-TxtClau-N4">
    <w:name w:val="CTO - Txt Clau - N4"/>
    <w:basedOn w:val="Normal"/>
    <w:qFormat/>
    <w:rsid w:val="001A4C7A"/>
    <w:pPr>
      <w:numPr>
        <w:ilvl w:val="5"/>
        <w:numId w:val="2"/>
      </w:numPr>
      <w:spacing w:before="200" w:after="200"/>
      <w:jc w:val="both"/>
    </w:pPr>
    <w:rPr>
      <w:rFonts w:ascii="Arial" w:eastAsia="Times New Roman" w:hAnsi="Arial" w:cs="Times New Roman"/>
      <w:sz w:val="22"/>
      <w:szCs w:val="20"/>
      <w:lang w:eastAsia="pt-BR"/>
    </w:rPr>
  </w:style>
  <w:style w:type="paragraph" w:customStyle="1" w:styleId="Contrato-Clausula-Nvel3">
    <w:name w:val="Contrato - Clausula - Nível 3"/>
    <w:basedOn w:val="Normal"/>
    <w:qFormat/>
    <w:rsid w:val="001A4C7A"/>
    <w:pPr>
      <w:numPr>
        <w:ilvl w:val="2"/>
        <w:numId w:val="4"/>
      </w:numPr>
      <w:spacing w:before="200" w:after="200"/>
      <w:jc w:val="both"/>
    </w:pPr>
    <w:rPr>
      <w:rFonts w:ascii="Arial" w:eastAsia="Times New Roman" w:hAnsi="Arial" w:cs="Times New Roman"/>
      <w:sz w:val="22"/>
      <w:szCs w:val="20"/>
      <w:lang w:eastAsia="pt-BR"/>
    </w:rPr>
  </w:style>
  <w:style w:type="paragraph" w:styleId="NormalWeb">
    <w:name w:val="Normal (Web)"/>
    <w:basedOn w:val="Normal"/>
    <w:uiPriority w:val="99"/>
    <w:unhideWhenUsed/>
    <w:rsid w:val="006113FB"/>
    <w:pPr>
      <w:spacing w:before="100" w:beforeAutospacing="1" w:after="100" w:afterAutospacing="1"/>
    </w:pPr>
    <w:rPr>
      <w:rFonts w:ascii="Times New Roman" w:eastAsia="Times New Roman" w:hAnsi="Times New Roman" w:cs="Times New Roman"/>
      <w:lang w:eastAsia="pt-BR"/>
    </w:rPr>
  </w:style>
  <w:style w:type="paragraph" w:styleId="Reviso">
    <w:name w:val="Revision"/>
    <w:hidden/>
    <w:uiPriority w:val="99"/>
    <w:semiHidden/>
    <w:rsid w:val="00EB34C1"/>
  </w:style>
  <w:style w:type="paragraph" w:customStyle="1" w:styleId="tablepocp1">
    <w:name w:val="tablepocp1"/>
    <w:basedOn w:val="Normal"/>
    <w:rsid w:val="00AF5E9F"/>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4436">
      <w:bodyDiv w:val="1"/>
      <w:marLeft w:val="0"/>
      <w:marRight w:val="0"/>
      <w:marTop w:val="0"/>
      <w:marBottom w:val="0"/>
      <w:divBdr>
        <w:top w:val="none" w:sz="0" w:space="0" w:color="auto"/>
        <w:left w:val="none" w:sz="0" w:space="0" w:color="auto"/>
        <w:bottom w:val="none" w:sz="0" w:space="0" w:color="auto"/>
        <w:right w:val="none" w:sz="0" w:space="0" w:color="auto"/>
      </w:divBdr>
    </w:div>
    <w:div w:id="139158849">
      <w:bodyDiv w:val="1"/>
      <w:marLeft w:val="0"/>
      <w:marRight w:val="0"/>
      <w:marTop w:val="0"/>
      <w:marBottom w:val="0"/>
      <w:divBdr>
        <w:top w:val="none" w:sz="0" w:space="0" w:color="auto"/>
        <w:left w:val="none" w:sz="0" w:space="0" w:color="auto"/>
        <w:bottom w:val="none" w:sz="0" w:space="0" w:color="auto"/>
        <w:right w:val="none" w:sz="0" w:space="0" w:color="auto"/>
      </w:divBdr>
    </w:div>
    <w:div w:id="160123057">
      <w:bodyDiv w:val="1"/>
      <w:marLeft w:val="0"/>
      <w:marRight w:val="0"/>
      <w:marTop w:val="0"/>
      <w:marBottom w:val="0"/>
      <w:divBdr>
        <w:top w:val="none" w:sz="0" w:space="0" w:color="auto"/>
        <w:left w:val="none" w:sz="0" w:space="0" w:color="auto"/>
        <w:bottom w:val="none" w:sz="0" w:space="0" w:color="auto"/>
        <w:right w:val="none" w:sz="0" w:space="0" w:color="auto"/>
      </w:divBdr>
    </w:div>
    <w:div w:id="196823307">
      <w:bodyDiv w:val="1"/>
      <w:marLeft w:val="0"/>
      <w:marRight w:val="0"/>
      <w:marTop w:val="0"/>
      <w:marBottom w:val="0"/>
      <w:divBdr>
        <w:top w:val="none" w:sz="0" w:space="0" w:color="auto"/>
        <w:left w:val="none" w:sz="0" w:space="0" w:color="auto"/>
        <w:bottom w:val="none" w:sz="0" w:space="0" w:color="auto"/>
        <w:right w:val="none" w:sz="0" w:space="0" w:color="auto"/>
      </w:divBdr>
    </w:div>
    <w:div w:id="239147055">
      <w:bodyDiv w:val="1"/>
      <w:marLeft w:val="0"/>
      <w:marRight w:val="0"/>
      <w:marTop w:val="0"/>
      <w:marBottom w:val="0"/>
      <w:divBdr>
        <w:top w:val="none" w:sz="0" w:space="0" w:color="auto"/>
        <w:left w:val="none" w:sz="0" w:space="0" w:color="auto"/>
        <w:bottom w:val="none" w:sz="0" w:space="0" w:color="auto"/>
        <w:right w:val="none" w:sz="0" w:space="0" w:color="auto"/>
      </w:divBdr>
    </w:div>
    <w:div w:id="256640905">
      <w:bodyDiv w:val="1"/>
      <w:marLeft w:val="0"/>
      <w:marRight w:val="0"/>
      <w:marTop w:val="0"/>
      <w:marBottom w:val="0"/>
      <w:divBdr>
        <w:top w:val="none" w:sz="0" w:space="0" w:color="auto"/>
        <w:left w:val="none" w:sz="0" w:space="0" w:color="auto"/>
        <w:bottom w:val="none" w:sz="0" w:space="0" w:color="auto"/>
        <w:right w:val="none" w:sz="0" w:space="0" w:color="auto"/>
      </w:divBdr>
    </w:div>
    <w:div w:id="653340466">
      <w:bodyDiv w:val="1"/>
      <w:marLeft w:val="0"/>
      <w:marRight w:val="0"/>
      <w:marTop w:val="0"/>
      <w:marBottom w:val="0"/>
      <w:divBdr>
        <w:top w:val="none" w:sz="0" w:space="0" w:color="auto"/>
        <w:left w:val="none" w:sz="0" w:space="0" w:color="auto"/>
        <w:bottom w:val="none" w:sz="0" w:space="0" w:color="auto"/>
        <w:right w:val="none" w:sz="0" w:space="0" w:color="auto"/>
      </w:divBdr>
    </w:div>
    <w:div w:id="726883634">
      <w:bodyDiv w:val="1"/>
      <w:marLeft w:val="0"/>
      <w:marRight w:val="0"/>
      <w:marTop w:val="0"/>
      <w:marBottom w:val="0"/>
      <w:divBdr>
        <w:top w:val="none" w:sz="0" w:space="0" w:color="auto"/>
        <w:left w:val="none" w:sz="0" w:space="0" w:color="auto"/>
        <w:bottom w:val="none" w:sz="0" w:space="0" w:color="auto"/>
        <w:right w:val="none" w:sz="0" w:space="0" w:color="auto"/>
      </w:divBdr>
    </w:div>
    <w:div w:id="897739732">
      <w:bodyDiv w:val="1"/>
      <w:marLeft w:val="0"/>
      <w:marRight w:val="0"/>
      <w:marTop w:val="0"/>
      <w:marBottom w:val="0"/>
      <w:divBdr>
        <w:top w:val="none" w:sz="0" w:space="0" w:color="auto"/>
        <w:left w:val="none" w:sz="0" w:space="0" w:color="auto"/>
        <w:bottom w:val="none" w:sz="0" w:space="0" w:color="auto"/>
        <w:right w:val="none" w:sz="0" w:space="0" w:color="auto"/>
      </w:divBdr>
    </w:div>
    <w:div w:id="944767561">
      <w:bodyDiv w:val="1"/>
      <w:marLeft w:val="0"/>
      <w:marRight w:val="0"/>
      <w:marTop w:val="0"/>
      <w:marBottom w:val="0"/>
      <w:divBdr>
        <w:top w:val="none" w:sz="0" w:space="0" w:color="auto"/>
        <w:left w:val="none" w:sz="0" w:space="0" w:color="auto"/>
        <w:bottom w:val="none" w:sz="0" w:space="0" w:color="auto"/>
        <w:right w:val="none" w:sz="0" w:space="0" w:color="auto"/>
      </w:divBdr>
    </w:div>
    <w:div w:id="1070539612">
      <w:bodyDiv w:val="1"/>
      <w:marLeft w:val="0"/>
      <w:marRight w:val="0"/>
      <w:marTop w:val="0"/>
      <w:marBottom w:val="0"/>
      <w:divBdr>
        <w:top w:val="none" w:sz="0" w:space="0" w:color="auto"/>
        <w:left w:val="none" w:sz="0" w:space="0" w:color="auto"/>
        <w:bottom w:val="none" w:sz="0" w:space="0" w:color="auto"/>
        <w:right w:val="none" w:sz="0" w:space="0" w:color="auto"/>
      </w:divBdr>
    </w:div>
    <w:div w:id="1184902582">
      <w:bodyDiv w:val="1"/>
      <w:marLeft w:val="0"/>
      <w:marRight w:val="0"/>
      <w:marTop w:val="0"/>
      <w:marBottom w:val="0"/>
      <w:divBdr>
        <w:top w:val="none" w:sz="0" w:space="0" w:color="auto"/>
        <w:left w:val="none" w:sz="0" w:space="0" w:color="auto"/>
        <w:bottom w:val="none" w:sz="0" w:space="0" w:color="auto"/>
        <w:right w:val="none" w:sz="0" w:space="0" w:color="auto"/>
      </w:divBdr>
    </w:div>
    <w:div w:id="1363705586">
      <w:bodyDiv w:val="1"/>
      <w:marLeft w:val="0"/>
      <w:marRight w:val="0"/>
      <w:marTop w:val="0"/>
      <w:marBottom w:val="0"/>
      <w:divBdr>
        <w:top w:val="none" w:sz="0" w:space="0" w:color="auto"/>
        <w:left w:val="none" w:sz="0" w:space="0" w:color="auto"/>
        <w:bottom w:val="none" w:sz="0" w:space="0" w:color="auto"/>
        <w:right w:val="none" w:sz="0" w:space="0" w:color="auto"/>
      </w:divBdr>
    </w:div>
    <w:div w:id="1385251101">
      <w:bodyDiv w:val="1"/>
      <w:marLeft w:val="0"/>
      <w:marRight w:val="0"/>
      <w:marTop w:val="0"/>
      <w:marBottom w:val="0"/>
      <w:divBdr>
        <w:top w:val="none" w:sz="0" w:space="0" w:color="auto"/>
        <w:left w:val="none" w:sz="0" w:space="0" w:color="auto"/>
        <w:bottom w:val="none" w:sz="0" w:space="0" w:color="auto"/>
        <w:right w:val="none" w:sz="0" w:space="0" w:color="auto"/>
      </w:divBdr>
    </w:div>
    <w:div w:id="1553419276">
      <w:bodyDiv w:val="1"/>
      <w:marLeft w:val="0"/>
      <w:marRight w:val="0"/>
      <w:marTop w:val="0"/>
      <w:marBottom w:val="0"/>
      <w:divBdr>
        <w:top w:val="none" w:sz="0" w:space="0" w:color="auto"/>
        <w:left w:val="none" w:sz="0" w:space="0" w:color="auto"/>
        <w:bottom w:val="none" w:sz="0" w:space="0" w:color="auto"/>
        <w:right w:val="none" w:sz="0" w:space="0" w:color="auto"/>
      </w:divBdr>
    </w:div>
    <w:div w:id="1574658113">
      <w:bodyDiv w:val="1"/>
      <w:marLeft w:val="0"/>
      <w:marRight w:val="0"/>
      <w:marTop w:val="0"/>
      <w:marBottom w:val="0"/>
      <w:divBdr>
        <w:top w:val="none" w:sz="0" w:space="0" w:color="auto"/>
        <w:left w:val="none" w:sz="0" w:space="0" w:color="auto"/>
        <w:bottom w:val="none" w:sz="0" w:space="0" w:color="auto"/>
        <w:right w:val="none" w:sz="0" w:space="0" w:color="auto"/>
      </w:divBdr>
    </w:div>
    <w:div w:id="1577010884">
      <w:bodyDiv w:val="1"/>
      <w:marLeft w:val="0"/>
      <w:marRight w:val="0"/>
      <w:marTop w:val="0"/>
      <w:marBottom w:val="0"/>
      <w:divBdr>
        <w:top w:val="none" w:sz="0" w:space="0" w:color="auto"/>
        <w:left w:val="none" w:sz="0" w:space="0" w:color="auto"/>
        <w:bottom w:val="none" w:sz="0" w:space="0" w:color="auto"/>
        <w:right w:val="none" w:sz="0" w:space="0" w:color="auto"/>
      </w:divBdr>
    </w:div>
    <w:div w:id="1586646473">
      <w:bodyDiv w:val="1"/>
      <w:marLeft w:val="0"/>
      <w:marRight w:val="0"/>
      <w:marTop w:val="0"/>
      <w:marBottom w:val="0"/>
      <w:divBdr>
        <w:top w:val="none" w:sz="0" w:space="0" w:color="auto"/>
        <w:left w:val="none" w:sz="0" w:space="0" w:color="auto"/>
        <w:bottom w:val="none" w:sz="0" w:space="0" w:color="auto"/>
        <w:right w:val="none" w:sz="0" w:space="0" w:color="auto"/>
      </w:divBdr>
    </w:div>
    <w:div w:id="1849758752">
      <w:bodyDiv w:val="1"/>
      <w:marLeft w:val="0"/>
      <w:marRight w:val="0"/>
      <w:marTop w:val="0"/>
      <w:marBottom w:val="0"/>
      <w:divBdr>
        <w:top w:val="none" w:sz="0" w:space="0" w:color="auto"/>
        <w:left w:val="none" w:sz="0" w:space="0" w:color="auto"/>
        <w:bottom w:val="none" w:sz="0" w:space="0" w:color="auto"/>
        <w:right w:val="none" w:sz="0" w:space="0" w:color="auto"/>
      </w:divBdr>
    </w:div>
    <w:div w:id="1862236835">
      <w:bodyDiv w:val="1"/>
      <w:marLeft w:val="0"/>
      <w:marRight w:val="0"/>
      <w:marTop w:val="0"/>
      <w:marBottom w:val="0"/>
      <w:divBdr>
        <w:top w:val="none" w:sz="0" w:space="0" w:color="auto"/>
        <w:left w:val="none" w:sz="0" w:space="0" w:color="auto"/>
        <w:bottom w:val="none" w:sz="0" w:space="0" w:color="auto"/>
        <w:right w:val="none" w:sz="0" w:space="0" w:color="auto"/>
      </w:divBdr>
    </w:div>
    <w:div w:id="1952932007">
      <w:bodyDiv w:val="1"/>
      <w:marLeft w:val="0"/>
      <w:marRight w:val="0"/>
      <w:marTop w:val="0"/>
      <w:marBottom w:val="0"/>
      <w:divBdr>
        <w:top w:val="none" w:sz="0" w:space="0" w:color="auto"/>
        <w:left w:val="none" w:sz="0" w:space="0" w:color="auto"/>
        <w:bottom w:val="none" w:sz="0" w:space="0" w:color="auto"/>
        <w:right w:val="none" w:sz="0" w:space="0" w:color="auto"/>
      </w:divBdr>
    </w:div>
    <w:div w:id="2065250783">
      <w:bodyDiv w:val="1"/>
      <w:marLeft w:val="0"/>
      <w:marRight w:val="0"/>
      <w:marTop w:val="0"/>
      <w:marBottom w:val="0"/>
      <w:divBdr>
        <w:top w:val="none" w:sz="0" w:space="0" w:color="auto"/>
        <w:left w:val="none" w:sz="0" w:space="0" w:color="auto"/>
        <w:bottom w:val="none" w:sz="0" w:space="0" w:color="auto"/>
        <w:right w:val="none" w:sz="0" w:space="0" w:color="auto"/>
      </w:divBdr>
      <w:divsChild>
        <w:div w:id="1824542578">
          <w:marLeft w:val="0"/>
          <w:marRight w:val="0"/>
          <w:marTop w:val="0"/>
          <w:marBottom w:val="0"/>
          <w:divBdr>
            <w:top w:val="none" w:sz="0" w:space="0" w:color="auto"/>
            <w:left w:val="none" w:sz="0" w:space="0" w:color="auto"/>
            <w:bottom w:val="none" w:sz="0" w:space="0" w:color="auto"/>
            <w:right w:val="none" w:sz="0" w:space="0" w:color="auto"/>
          </w:divBdr>
          <w:divsChild>
            <w:div w:id="81683009">
              <w:marLeft w:val="0"/>
              <w:marRight w:val="0"/>
              <w:marTop w:val="0"/>
              <w:marBottom w:val="0"/>
              <w:divBdr>
                <w:top w:val="none" w:sz="0" w:space="0" w:color="auto"/>
                <w:left w:val="none" w:sz="0" w:space="0" w:color="auto"/>
                <w:bottom w:val="none" w:sz="0" w:space="0" w:color="auto"/>
                <w:right w:val="none" w:sz="0" w:space="0" w:color="auto"/>
              </w:divBdr>
              <w:divsChild>
                <w:div w:id="1481920270">
                  <w:marLeft w:val="0"/>
                  <w:marRight w:val="0"/>
                  <w:marTop w:val="120"/>
                  <w:marBottom w:val="0"/>
                  <w:divBdr>
                    <w:top w:val="none" w:sz="0" w:space="0" w:color="auto"/>
                    <w:left w:val="none" w:sz="0" w:space="0" w:color="auto"/>
                    <w:bottom w:val="none" w:sz="0" w:space="0" w:color="auto"/>
                    <w:right w:val="none" w:sz="0" w:space="0" w:color="auto"/>
                  </w:divBdr>
                  <w:divsChild>
                    <w:div w:id="1619876806">
                      <w:marLeft w:val="0"/>
                      <w:marRight w:val="0"/>
                      <w:marTop w:val="0"/>
                      <w:marBottom w:val="0"/>
                      <w:divBdr>
                        <w:top w:val="none" w:sz="0" w:space="0" w:color="auto"/>
                        <w:left w:val="none" w:sz="0" w:space="0" w:color="auto"/>
                        <w:bottom w:val="none" w:sz="0" w:space="0" w:color="auto"/>
                        <w:right w:val="none" w:sz="0" w:space="0" w:color="auto"/>
                      </w:divBdr>
                      <w:divsChild>
                        <w:div w:id="1203206065">
                          <w:marLeft w:val="0"/>
                          <w:marRight w:val="0"/>
                          <w:marTop w:val="0"/>
                          <w:marBottom w:val="0"/>
                          <w:divBdr>
                            <w:top w:val="none" w:sz="0" w:space="0" w:color="auto"/>
                            <w:left w:val="none" w:sz="0" w:space="0" w:color="auto"/>
                            <w:bottom w:val="none" w:sz="0" w:space="0" w:color="auto"/>
                            <w:right w:val="none" w:sz="0" w:space="0" w:color="auto"/>
                          </w:divBdr>
                          <w:divsChild>
                            <w:div w:id="106434675">
                              <w:marLeft w:val="0"/>
                              <w:marRight w:val="0"/>
                              <w:marTop w:val="0"/>
                              <w:marBottom w:val="0"/>
                              <w:divBdr>
                                <w:top w:val="none" w:sz="0" w:space="0" w:color="auto"/>
                                <w:left w:val="none" w:sz="0" w:space="0" w:color="auto"/>
                                <w:bottom w:val="none" w:sz="0" w:space="0" w:color="auto"/>
                                <w:right w:val="none" w:sz="0" w:space="0" w:color="auto"/>
                              </w:divBdr>
                            </w:div>
                            <w:div w:id="860707912">
                              <w:marLeft w:val="0"/>
                              <w:marRight w:val="0"/>
                              <w:marTop w:val="30"/>
                              <w:marBottom w:val="0"/>
                              <w:divBdr>
                                <w:top w:val="none" w:sz="0" w:space="0" w:color="auto"/>
                                <w:left w:val="none" w:sz="0" w:space="0" w:color="auto"/>
                                <w:bottom w:val="none" w:sz="0" w:space="0" w:color="auto"/>
                                <w:right w:val="none" w:sz="0" w:space="0" w:color="auto"/>
                              </w:divBdr>
                              <w:divsChild>
                                <w:div w:id="27290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049227">
                  <w:marLeft w:val="0"/>
                  <w:marRight w:val="0"/>
                  <w:marTop w:val="225"/>
                  <w:marBottom w:val="225"/>
                  <w:divBdr>
                    <w:top w:val="none" w:sz="0" w:space="0" w:color="auto"/>
                    <w:left w:val="none" w:sz="0" w:space="0" w:color="auto"/>
                    <w:bottom w:val="none" w:sz="0" w:space="0" w:color="auto"/>
                    <w:right w:val="none" w:sz="0" w:space="0" w:color="auto"/>
                  </w:divBdr>
                  <w:divsChild>
                    <w:div w:id="20379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0573">
      <w:bodyDiv w:val="1"/>
      <w:marLeft w:val="0"/>
      <w:marRight w:val="0"/>
      <w:marTop w:val="0"/>
      <w:marBottom w:val="0"/>
      <w:divBdr>
        <w:top w:val="none" w:sz="0" w:space="0" w:color="auto"/>
        <w:left w:val="none" w:sz="0" w:space="0" w:color="auto"/>
        <w:bottom w:val="none" w:sz="0" w:space="0" w:color="auto"/>
        <w:right w:val="none" w:sz="0" w:space="0" w:color="auto"/>
      </w:divBdr>
    </w:div>
    <w:div w:id="209335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0AD8469-C28D-4258-BA5C-1FE56FBE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3873</Words>
  <Characters>20916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Corrêa da Silva Fraga</dc:creator>
  <cp:lastModifiedBy>Tatiana Corrêa da Silva Fraga</cp:lastModifiedBy>
  <cp:revision>4</cp:revision>
  <cp:lastPrinted>2021-12-02T18:27:00Z</cp:lastPrinted>
  <dcterms:created xsi:type="dcterms:W3CDTF">2021-12-14T16:48:00Z</dcterms:created>
  <dcterms:modified xsi:type="dcterms:W3CDTF">2021-12-14T18:35:00Z</dcterms:modified>
</cp:coreProperties>
</file>